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60BB9" w:rsidRDefault="004E19D0" w:rsidP="00360BB9">
      <w:pPr>
        <w:rPr>
          <w:rFonts w:asciiTheme="minorHAnsi" w:hAnsiTheme="minorHAnsi"/>
          <w:szCs w:val="24"/>
        </w:rPr>
      </w:pPr>
      <w:r w:rsidRPr="004E19D0">
        <w:rPr>
          <w:rFonts w:asciiTheme="minorHAnsi" w:hAnsiTheme="minorHAnsi"/>
          <w:noProof/>
          <w:szCs w:val="24"/>
        </w:rPr>
        <w:drawing>
          <wp:inline distT="0" distB="0" distL="0" distR="0">
            <wp:extent cx="4734732" cy="898990"/>
            <wp:effectExtent l="0" t="0" r="0"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85097" cy="908553"/>
                    </a:xfrm>
                    <a:prstGeom prst="rect">
                      <a:avLst/>
                    </a:prstGeom>
                    <a:noFill/>
                    <a:ln>
                      <a:noFill/>
                    </a:ln>
                  </pic:spPr>
                </pic:pic>
              </a:graphicData>
            </a:graphic>
          </wp:inline>
        </w:drawing>
      </w:r>
      <w:r>
        <w:rPr>
          <w:rFonts w:asciiTheme="minorHAnsi" w:hAnsiTheme="minorHAnsi"/>
          <w:szCs w:val="24"/>
        </w:rPr>
        <w:object w:dxaOrig="1540" w:dyaOrig="99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9pt;height:50.75pt" o:ole="">
            <v:imagedata r:id="rId8" o:title=""/>
          </v:shape>
          <o:OLEObject Type="Embed" ProgID="AcroExch.Document.DC" ShapeID="_x0000_i1025" DrawAspect="Icon" ObjectID="_1574408394" r:id="rId9"/>
        </w:object>
      </w:r>
    </w:p>
    <w:p w:rsidR="004E19D0" w:rsidRPr="00D36ADB" w:rsidRDefault="004E19D0" w:rsidP="00360BB9">
      <w:pPr>
        <w:rPr>
          <w:rFonts w:asciiTheme="minorHAnsi" w:hAnsiTheme="minorHAnsi"/>
          <w:szCs w:val="24"/>
        </w:rPr>
      </w:pPr>
    </w:p>
    <w:p w:rsidR="00360BB9" w:rsidRPr="00D36ADB" w:rsidRDefault="00360BB9" w:rsidP="00360BB9">
      <w:pPr>
        <w:rPr>
          <w:rFonts w:asciiTheme="minorHAnsi" w:hAnsiTheme="minorHAnsi"/>
          <w:szCs w:val="24"/>
        </w:rPr>
      </w:pPr>
      <w:r w:rsidRPr="00D36ADB">
        <w:rPr>
          <w:rFonts w:asciiTheme="minorHAnsi" w:hAnsiTheme="minorHAnsi"/>
          <w:szCs w:val="24"/>
        </w:rPr>
        <w:t xml:space="preserve">„Auf die Frage hin, ob der bei der Landis &amp; </w:t>
      </w:r>
      <w:proofErr w:type="spellStart"/>
      <w:r w:rsidRPr="00D36ADB">
        <w:rPr>
          <w:rFonts w:asciiTheme="minorHAnsi" w:hAnsiTheme="minorHAnsi"/>
          <w:szCs w:val="24"/>
        </w:rPr>
        <w:t>Gyr</w:t>
      </w:r>
      <w:proofErr w:type="spellEnd"/>
      <w:r w:rsidRPr="00D36ADB">
        <w:rPr>
          <w:rFonts w:asciiTheme="minorHAnsi" w:hAnsiTheme="minorHAnsi"/>
          <w:szCs w:val="24"/>
        </w:rPr>
        <w:t xml:space="preserve"> arbeitende RML-Nationalratskandidat Bollinger nach der Wahl seinen Posten verlieren werde, gab Dr. Brunner zur Antwort, dass er keinen G</w:t>
      </w:r>
      <w:r w:rsidR="00090FCD">
        <w:rPr>
          <w:rFonts w:asciiTheme="minorHAnsi" w:hAnsiTheme="minorHAnsi"/>
          <w:szCs w:val="24"/>
        </w:rPr>
        <w:t>rund sehe, seinen im als arbeit</w:t>
      </w:r>
      <w:r w:rsidRPr="00D36ADB">
        <w:rPr>
          <w:rFonts w:asciiTheme="minorHAnsi" w:hAnsiTheme="minorHAnsi"/>
          <w:szCs w:val="24"/>
        </w:rPr>
        <w:t>samen und anständigen jungen Mann bekannten Rivalen aus dem Geschäft zu entlassen.“</w:t>
      </w:r>
      <w:r w:rsidR="00AC6C13">
        <w:rPr>
          <w:rStyle w:val="Funotenzeichen"/>
          <w:rFonts w:asciiTheme="minorHAnsi" w:hAnsiTheme="minorHAnsi"/>
          <w:szCs w:val="24"/>
        </w:rPr>
        <w:footnoteReference w:id="1"/>
      </w:r>
      <w:r w:rsidRPr="00D36ADB">
        <w:rPr>
          <w:rFonts w:asciiTheme="minorHAnsi" w:hAnsiTheme="minorHAnsi"/>
          <w:szCs w:val="24"/>
        </w:rPr>
        <w:t xml:space="preserve"> Auch im </w:t>
      </w:r>
      <w:proofErr w:type="spellStart"/>
      <w:r w:rsidRPr="00D36ADB">
        <w:rPr>
          <w:rFonts w:asciiTheme="minorHAnsi" w:hAnsiTheme="minorHAnsi"/>
          <w:szCs w:val="24"/>
        </w:rPr>
        <w:t>FdP</w:t>
      </w:r>
      <w:proofErr w:type="spellEnd"/>
      <w:r w:rsidRPr="00D36ADB">
        <w:rPr>
          <w:rFonts w:asciiTheme="minorHAnsi" w:hAnsiTheme="minorHAnsi"/>
          <w:szCs w:val="24"/>
        </w:rPr>
        <w:t xml:space="preserve">-Flugblatt gingen sie auf meine Kandidatur ein. „Der RML-Kandidat ist Angestellter der Landis &amp; </w:t>
      </w:r>
      <w:proofErr w:type="spellStart"/>
      <w:r w:rsidRPr="00D36ADB">
        <w:rPr>
          <w:rFonts w:asciiTheme="minorHAnsi" w:hAnsiTheme="minorHAnsi"/>
          <w:szCs w:val="24"/>
        </w:rPr>
        <w:t>Gyr</w:t>
      </w:r>
      <w:proofErr w:type="spellEnd"/>
      <w:r w:rsidRPr="00D36ADB">
        <w:rPr>
          <w:rFonts w:asciiTheme="minorHAnsi" w:hAnsiTheme="minorHAnsi"/>
          <w:szCs w:val="24"/>
        </w:rPr>
        <w:t xml:space="preserve">. Betätigt er sich dort als revolutionärer Marxist? ACB: Weder sein persönliches Verhalten noch seine Leistungen gaben bisher zu Beanstandungen Anlass. Als gelernter Eicher arbeitet er in der </w:t>
      </w:r>
      <w:proofErr w:type="spellStart"/>
      <w:r w:rsidRPr="00D36ADB">
        <w:rPr>
          <w:rFonts w:asciiTheme="minorHAnsi" w:hAnsiTheme="minorHAnsi"/>
          <w:szCs w:val="24"/>
        </w:rPr>
        <w:t>Zählereicherei</w:t>
      </w:r>
      <w:proofErr w:type="spellEnd"/>
      <w:r w:rsidRPr="00D36ADB">
        <w:rPr>
          <w:rFonts w:asciiTheme="minorHAnsi" w:hAnsiTheme="minorHAnsi"/>
          <w:szCs w:val="24"/>
        </w:rPr>
        <w:t>. Dort geht es noch ruhiger zu als in einem Spital.“</w:t>
      </w:r>
      <w:r w:rsidR="00AC6C13">
        <w:rPr>
          <w:rStyle w:val="Funotenzeichen"/>
          <w:rFonts w:asciiTheme="minorHAnsi" w:hAnsiTheme="minorHAnsi"/>
          <w:szCs w:val="24"/>
        </w:rPr>
        <w:footnoteReference w:id="2"/>
      </w:r>
      <w:r w:rsidRPr="00D36ADB">
        <w:rPr>
          <w:rFonts w:asciiTheme="minorHAnsi" w:hAnsiTheme="minorHAnsi"/>
          <w:szCs w:val="24"/>
        </w:rPr>
        <w:t xml:space="preserve"> Es gehe um eine faire Auseinandersetzung „Mann gegen Mann“, hielt A. C. Brunner im </w:t>
      </w:r>
      <w:proofErr w:type="spellStart"/>
      <w:r w:rsidRPr="00D36ADB">
        <w:rPr>
          <w:rFonts w:asciiTheme="minorHAnsi" w:hAnsiTheme="minorHAnsi"/>
          <w:szCs w:val="24"/>
        </w:rPr>
        <w:t>FdP</w:t>
      </w:r>
      <w:proofErr w:type="spellEnd"/>
      <w:r w:rsidRPr="00D36ADB">
        <w:rPr>
          <w:rFonts w:asciiTheme="minorHAnsi" w:hAnsiTheme="minorHAnsi"/>
          <w:szCs w:val="24"/>
        </w:rPr>
        <w:t>-Flugblatt fest. Darauf nahmen wir im Wahlflug</w:t>
      </w:r>
      <w:r w:rsidR="00AC6C13">
        <w:rPr>
          <w:rFonts w:asciiTheme="minorHAnsi" w:hAnsiTheme="minorHAnsi"/>
          <w:szCs w:val="24"/>
        </w:rPr>
        <w:t>blatt</w:t>
      </w:r>
      <w:r w:rsidRPr="00D36ADB">
        <w:rPr>
          <w:rFonts w:asciiTheme="minorHAnsi" w:hAnsiTheme="minorHAnsi"/>
          <w:szCs w:val="24"/>
        </w:rPr>
        <w:t xml:space="preserve"> „Kapital oder Arbeit“ Bezug und hinterfragten den Kampf „Mann gegen Mann“. A.C. Brunner: Direktor der L&amp;G. Vers</w:t>
      </w:r>
      <w:r w:rsidR="00090FCD">
        <w:rPr>
          <w:rFonts w:asciiTheme="minorHAnsi" w:hAnsiTheme="minorHAnsi"/>
          <w:szCs w:val="24"/>
        </w:rPr>
        <w:t>teuer</w:t>
      </w:r>
      <w:r w:rsidR="00927271">
        <w:rPr>
          <w:rFonts w:asciiTheme="minorHAnsi" w:hAnsiTheme="minorHAnsi"/>
          <w:szCs w:val="24"/>
        </w:rPr>
        <w:t>tes Vermögen: 23’640’000.</w:t>
      </w:r>
      <w:r w:rsidRPr="00D36ADB">
        <w:rPr>
          <w:rFonts w:asciiTheme="minorHAnsi" w:hAnsiTheme="minorHAnsi"/>
          <w:szCs w:val="24"/>
        </w:rPr>
        <w:t xml:space="preserve"> Ver</w:t>
      </w:r>
      <w:r w:rsidR="00090FCD">
        <w:rPr>
          <w:rFonts w:asciiTheme="minorHAnsi" w:hAnsiTheme="minorHAnsi"/>
          <w:szCs w:val="24"/>
        </w:rPr>
        <w:t>steuer</w:t>
      </w:r>
      <w:r w:rsidR="00927271">
        <w:rPr>
          <w:rFonts w:asciiTheme="minorHAnsi" w:hAnsiTheme="minorHAnsi"/>
          <w:szCs w:val="24"/>
        </w:rPr>
        <w:t>tes Einkommen: 335’900.</w:t>
      </w:r>
      <w:r w:rsidRPr="00D36ADB">
        <w:rPr>
          <w:rFonts w:asciiTheme="minorHAnsi" w:hAnsiTheme="minorHAnsi"/>
          <w:szCs w:val="24"/>
        </w:rPr>
        <w:t xml:space="preserve"> Nationalratskandidat der </w:t>
      </w:r>
      <w:proofErr w:type="spellStart"/>
      <w:r w:rsidRPr="00D36ADB">
        <w:rPr>
          <w:rFonts w:asciiTheme="minorHAnsi" w:hAnsiTheme="minorHAnsi"/>
          <w:szCs w:val="24"/>
        </w:rPr>
        <w:t>FdP</w:t>
      </w:r>
      <w:proofErr w:type="spellEnd"/>
      <w:r w:rsidRPr="00D36ADB">
        <w:rPr>
          <w:rFonts w:asciiTheme="minorHAnsi" w:hAnsiTheme="minorHAnsi"/>
          <w:szCs w:val="24"/>
        </w:rPr>
        <w:t xml:space="preserve">. Entscheidet über die Lebensbedingungen von 14’000 Personen (5000 in Zug). Führt Entlassungen und Lohnkürzungen durch und erhöht die Arbeitsrhythmen. Bruno Bollinger: </w:t>
      </w:r>
      <w:proofErr w:type="spellStart"/>
      <w:r w:rsidRPr="00D36ADB">
        <w:rPr>
          <w:rFonts w:asciiTheme="minorHAnsi" w:hAnsiTheme="minorHAnsi"/>
          <w:szCs w:val="24"/>
        </w:rPr>
        <w:t>Elektroeicher</w:t>
      </w:r>
      <w:proofErr w:type="spellEnd"/>
      <w:r w:rsidRPr="00D36ADB">
        <w:rPr>
          <w:rFonts w:asciiTheme="minorHAnsi" w:hAnsiTheme="minorHAnsi"/>
          <w:szCs w:val="24"/>
        </w:rPr>
        <w:t xml:space="preserve"> in der L&amp;G. </w:t>
      </w:r>
      <w:r w:rsidR="00AC6C13" w:rsidRPr="00D36ADB">
        <w:rPr>
          <w:rFonts w:asciiTheme="minorHAnsi" w:hAnsiTheme="minorHAnsi"/>
          <w:szCs w:val="24"/>
        </w:rPr>
        <w:t>Versteuertes</w:t>
      </w:r>
      <w:r w:rsidR="00927271">
        <w:rPr>
          <w:rFonts w:asciiTheme="minorHAnsi" w:hAnsiTheme="minorHAnsi"/>
          <w:szCs w:val="24"/>
        </w:rPr>
        <w:t xml:space="preserve"> Vermögen: 6’000</w:t>
      </w:r>
      <w:r w:rsidRPr="00D36ADB">
        <w:rPr>
          <w:rFonts w:asciiTheme="minorHAnsi" w:hAnsiTheme="minorHAnsi"/>
          <w:szCs w:val="24"/>
        </w:rPr>
        <w:t>. V</w:t>
      </w:r>
      <w:r w:rsidR="00090FCD">
        <w:rPr>
          <w:rFonts w:asciiTheme="minorHAnsi" w:hAnsiTheme="minorHAnsi"/>
          <w:szCs w:val="24"/>
        </w:rPr>
        <w:t>ersteuer</w:t>
      </w:r>
      <w:r w:rsidR="00927271">
        <w:rPr>
          <w:rFonts w:asciiTheme="minorHAnsi" w:hAnsiTheme="minorHAnsi"/>
          <w:szCs w:val="24"/>
        </w:rPr>
        <w:t>tes Einkommen: 16’831</w:t>
      </w:r>
      <w:r w:rsidRPr="00D36ADB">
        <w:rPr>
          <w:rFonts w:asciiTheme="minorHAnsi" w:hAnsiTheme="minorHAnsi"/>
          <w:szCs w:val="24"/>
        </w:rPr>
        <w:t xml:space="preserve">. Nationalratskandidat der RML. Allein kann er die Lebensbedingungen seiner Kollegen nicht beeinflussen. Allein kann er bloss vorschlagen, dass alle </w:t>
      </w:r>
      <w:r w:rsidR="00AC6C13" w:rsidRPr="00D36ADB">
        <w:rPr>
          <w:rFonts w:asciiTheme="minorHAnsi" w:hAnsiTheme="minorHAnsi"/>
          <w:szCs w:val="24"/>
        </w:rPr>
        <w:t>Werktätigen</w:t>
      </w:r>
      <w:r w:rsidRPr="00D36ADB">
        <w:rPr>
          <w:rFonts w:asciiTheme="minorHAnsi" w:hAnsiTheme="minorHAnsi"/>
          <w:szCs w:val="24"/>
        </w:rPr>
        <w:t xml:space="preserve"> gemeinsam handeln. Denn nur das gemeinsame Handeln aller Werktätigen kann verhindern, dass wenige Unternehmer über ihre Lebensbedingungen entscheiden. Ein Kampf: Mann gegen Mann?“</w:t>
      </w:r>
      <w:r w:rsidR="00927271">
        <w:rPr>
          <w:rStyle w:val="Funotenzeichen"/>
          <w:rFonts w:asciiTheme="minorHAnsi" w:hAnsiTheme="minorHAnsi"/>
          <w:szCs w:val="24"/>
        </w:rPr>
        <w:footnoteReference w:id="3"/>
      </w:r>
      <w:r w:rsidRPr="00D36ADB">
        <w:rPr>
          <w:rFonts w:asciiTheme="minorHAnsi" w:hAnsiTheme="minorHAnsi"/>
          <w:szCs w:val="24"/>
        </w:rPr>
        <w:t xml:space="preserve"> In diesem Flugblatt veröffentlichten wir zum ersten </w:t>
      </w:r>
      <w:r w:rsidR="00AC6C13" w:rsidRPr="00D36ADB">
        <w:rPr>
          <w:rFonts w:asciiTheme="minorHAnsi" w:hAnsiTheme="minorHAnsi"/>
          <w:szCs w:val="24"/>
        </w:rPr>
        <w:t>Mal</w:t>
      </w:r>
      <w:r w:rsidRPr="00D36ADB">
        <w:rPr>
          <w:rFonts w:asciiTheme="minorHAnsi" w:hAnsiTheme="minorHAnsi"/>
          <w:szCs w:val="24"/>
        </w:rPr>
        <w:t xml:space="preserve"> die Steuerauszüge und die Verwaltungsratssitze einiger Zuger Politiker, was wir dann rege</w:t>
      </w:r>
      <w:r w:rsidR="00AC6C13">
        <w:rPr>
          <w:rFonts w:asciiTheme="minorHAnsi" w:hAnsiTheme="minorHAnsi"/>
          <w:szCs w:val="24"/>
        </w:rPr>
        <w:t>lmässig bei den Wahlen taten</w:t>
      </w:r>
      <w:r w:rsidRPr="00D36ADB">
        <w:rPr>
          <w:rFonts w:asciiTheme="minorHAnsi" w:hAnsiTheme="minorHAnsi"/>
          <w:szCs w:val="24"/>
        </w:rPr>
        <w:t>.</w:t>
      </w:r>
    </w:p>
    <w:p w:rsidR="00360BB9" w:rsidRDefault="00951AE5" w:rsidP="00360BB9">
      <w:pPr>
        <w:rPr>
          <w:rFonts w:asciiTheme="minorHAnsi" w:hAnsiTheme="minorHAnsi"/>
          <w:szCs w:val="24"/>
        </w:rPr>
      </w:pPr>
      <w:r w:rsidRPr="00951AE5">
        <w:rPr>
          <w:rFonts w:asciiTheme="minorHAnsi" w:hAnsiTheme="minorHAnsi"/>
          <w:noProof/>
          <w:szCs w:val="24"/>
        </w:rPr>
        <w:drawing>
          <wp:inline distT="0" distB="0" distL="0" distR="0">
            <wp:extent cx="3615309" cy="2960176"/>
            <wp:effectExtent l="0" t="0" r="4445"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a:extLst>
                        <a:ext uri="{28A0092B-C50C-407E-A947-70E740481C1C}">
                          <a14:useLocalDpi xmlns:a14="http://schemas.microsoft.com/office/drawing/2010/main" val="0"/>
                        </a:ext>
                      </a:extLst>
                    </a:blip>
                    <a:srcRect b="52445"/>
                    <a:stretch/>
                  </pic:blipFill>
                  <pic:spPr bwMode="auto">
                    <a:xfrm>
                      <a:off x="0" y="0"/>
                      <a:ext cx="3627704" cy="297032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heme="minorHAnsi" w:hAnsiTheme="minorHAnsi"/>
          <w:szCs w:val="24"/>
        </w:rPr>
        <w:object w:dxaOrig="1540" w:dyaOrig="997">
          <v:shape id="_x0000_i1026" type="#_x0000_t75" style="width:76.9pt;height:50.2pt" o:ole="">
            <v:imagedata r:id="rId11" o:title=""/>
          </v:shape>
          <o:OLEObject Type="Embed" ProgID="AcroExch.Document.DC" ShapeID="_x0000_i1026" DrawAspect="Icon" ObjectID="_1574408395" r:id="rId12"/>
        </w:object>
      </w:r>
    </w:p>
    <w:p w:rsidR="00C92EBB" w:rsidRDefault="00C92EBB" w:rsidP="00C92EBB">
      <w:pPr>
        <w:rPr>
          <w:rFonts w:asciiTheme="minorHAnsi" w:hAnsiTheme="minorHAnsi"/>
          <w:szCs w:val="24"/>
        </w:rPr>
      </w:pPr>
      <w:r w:rsidRPr="00D36ADB">
        <w:rPr>
          <w:rFonts w:asciiTheme="minorHAnsi" w:hAnsiTheme="minorHAnsi"/>
          <w:szCs w:val="24"/>
        </w:rPr>
        <w:lastRenderedPageBreak/>
        <w:t xml:space="preserve">Karl Etter, </w:t>
      </w:r>
      <w:r>
        <w:rPr>
          <w:rFonts w:asciiTheme="minorHAnsi" w:hAnsiTheme="minorHAnsi"/>
          <w:szCs w:val="24"/>
        </w:rPr>
        <w:t>später Redaktor bei der N</w:t>
      </w:r>
      <w:r w:rsidRPr="00D36ADB">
        <w:rPr>
          <w:rFonts w:asciiTheme="minorHAnsi" w:hAnsiTheme="minorHAnsi"/>
          <w:szCs w:val="24"/>
        </w:rPr>
        <w:t>euen Zuger Zeitung</w:t>
      </w:r>
      <w:r>
        <w:rPr>
          <w:rFonts w:asciiTheme="minorHAnsi" w:hAnsiTheme="minorHAnsi"/>
          <w:szCs w:val="24"/>
        </w:rPr>
        <w:t>,</w:t>
      </w:r>
      <w:r w:rsidRPr="00D36ADB">
        <w:rPr>
          <w:rFonts w:asciiTheme="minorHAnsi" w:hAnsiTheme="minorHAnsi"/>
          <w:szCs w:val="24"/>
        </w:rPr>
        <w:t xml:space="preserve"> berichtete damals für die Luzerner Neuste Nachrichten über den Wahlkampf. „Es braucht nicht unbedingt der Kandidat der Revolutionären Marxistischen Liga zu sein, der an der CVP-Wahlveranstaltung aufkreuzt, wie dies Bruno Bollinger in </w:t>
      </w:r>
      <w:proofErr w:type="spellStart"/>
      <w:r w:rsidRPr="00D36ADB">
        <w:rPr>
          <w:rFonts w:asciiTheme="minorHAnsi" w:hAnsiTheme="minorHAnsi"/>
          <w:szCs w:val="24"/>
        </w:rPr>
        <w:t>Oberägeri</w:t>
      </w:r>
      <w:proofErr w:type="spellEnd"/>
      <w:r w:rsidRPr="00D36ADB">
        <w:rPr>
          <w:rFonts w:asciiTheme="minorHAnsi" w:hAnsiTheme="minorHAnsi"/>
          <w:szCs w:val="24"/>
        </w:rPr>
        <w:t xml:space="preserve"> tat. Fragen als Herausforderung an die bürgerliche Politik </w:t>
      </w:r>
      <w:r>
        <w:rPr>
          <w:rFonts w:asciiTheme="minorHAnsi" w:hAnsiTheme="minorHAnsi"/>
          <w:szCs w:val="24"/>
        </w:rPr>
        <w:t>–</w:t>
      </w:r>
      <w:r w:rsidRPr="00D36ADB">
        <w:rPr>
          <w:rFonts w:asciiTheme="minorHAnsi" w:hAnsiTheme="minorHAnsi"/>
          <w:szCs w:val="24"/>
        </w:rPr>
        <w:t xml:space="preserve"> wie reagiert Hürlimann, wie sein Publikum. Ei</w:t>
      </w:r>
      <w:r>
        <w:rPr>
          <w:rFonts w:asciiTheme="minorHAnsi" w:hAnsiTheme="minorHAnsi"/>
          <w:szCs w:val="24"/>
        </w:rPr>
        <w:t>n RML-Mitglied nennt Zug einen ‚</w:t>
      </w:r>
      <w:r w:rsidRPr="00D36ADB">
        <w:rPr>
          <w:rFonts w:asciiTheme="minorHAnsi" w:hAnsiTheme="minorHAnsi"/>
          <w:szCs w:val="24"/>
        </w:rPr>
        <w:t>Platz der Wirtschaftskriminalität</w:t>
      </w:r>
      <w:r>
        <w:rPr>
          <w:rFonts w:asciiTheme="minorHAnsi" w:hAnsiTheme="minorHAnsi"/>
          <w:szCs w:val="24"/>
        </w:rPr>
        <w:t>‘: Buh-Ru</w:t>
      </w:r>
      <w:r w:rsidRPr="00D36ADB">
        <w:rPr>
          <w:rFonts w:asciiTheme="minorHAnsi" w:hAnsiTheme="minorHAnsi"/>
          <w:szCs w:val="24"/>
        </w:rPr>
        <w:t>fe aus den Reihen. Hürlimann, bevor er den von der</w:t>
      </w:r>
      <w:r w:rsidR="00090FCD">
        <w:rPr>
          <w:rFonts w:asciiTheme="minorHAnsi" w:hAnsiTheme="minorHAnsi"/>
          <w:szCs w:val="24"/>
        </w:rPr>
        <w:t xml:space="preserve"> RML genannten Zahlen andere</w:t>
      </w:r>
      <w:r w:rsidRPr="00D36ADB">
        <w:rPr>
          <w:rFonts w:asciiTheme="minorHAnsi" w:hAnsiTheme="minorHAnsi"/>
          <w:szCs w:val="24"/>
        </w:rPr>
        <w:t xml:space="preserve"> Berechnungen entgegensetzt, ent</w:t>
      </w:r>
      <w:r>
        <w:rPr>
          <w:rFonts w:asciiTheme="minorHAnsi" w:hAnsiTheme="minorHAnsi"/>
          <w:szCs w:val="24"/>
        </w:rPr>
        <w:t>schuldigt die Opponenten eher: ‚</w:t>
      </w:r>
      <w:proofErr w:type="spellStart"/>
      <w:r w:rsidRPr="00D36ADB">
        <w:rPr>
          <w:rFonts w:asciiTheme="minorHAnsi" w:hAnsiTheme="minorHAnsi"/>
          <w:szCs w:val="24"/>
        </w:rPr>
        <w:t>Wemmer</w:t>
      </w:r>
      <w:proofErr w:type="spellEnd"/>
      <w:r w:rsidRPr="00D36ADB">
        <w:rPr>
          <w:rFonts w:asciiTheme="minorHAnsi" w:hAnsiTheme="minorHAnsi"/>
          <w:szCs w:val="24"/>
        </w:rPr>
        <w:t xml:space="preserve"> sich RML </w:t>
      </w:r>
      <w:proofErr w:type="spellStart"/>
      <w:r w:rsidRPr="00D36ADB">
        <w:rPr>
          <w:rFonts w:asciiTheme="minorHAnsi" w:hAnsiTheme="minorHAnsi"/>
          <w:szCs w:val="24"/>
        </w:rPr>
        <w:t>nännt</w:t>
      </w:r>
      <w:proofErr w:type="spellEnd"/>
      <w:r w:rsidRPr="00D36ADB">
        <w:rPr>
          <w:rFonts w:asciiTheme="minorHAnsi" w:hAnsiTheme="minorHAnsi"/>
          <w:szCs w:val="24"/>
        </w:rPr>
        <w:t xml:space="preserve">, </w:t>
      </w:r>
      <w:proofErr w:type="spellStart"/>
      <w:r w:rsidRPr="00D36ADB">
        <w:rPr>
          <w:rFonts w:asciiTheme="minorHAnsi" w:hAnsiTheme="minorHAnsi"/>
          <w:szCs w:val="24"/>
        </w:rPr>
        <w:t>sell</w:t>
      </w:r>
      <w:proofErr w:type="spellEnd"/>
      <w:r w:rsidRPr="00D36ADB">
        <w:rPr>
          <w:rFonts w:asciiTheme="minorHAnsi" w:hAnsiTheme="minorHAnsi"/>
          <w:szCs w:val="24"/>
        </w:rPr>
        <w:t xml:space="preserve"> </w:t>
      </w:r>
      <w:proofErr w:type="spellStart"/>
      <w:r w:rsidRPr="00D36ADB">
        <w:rPr>
          <w:rFonts w:asciiTheme="minorHAnsi" w:hAnsiTheme="minorHAnsi"/>
          <w:szCs w:val="24"/>
        </w:rPr>
        <w:t>m</w:t>
      </w:r>
      <w:r>
        <w:rPr>
          <w:rFonts w:asciiTheme="minorHAnsi" w:hAnsiTheme="minorHAnsi"/>
          <w:szCs w:val="24"/>
        </w:rPr>
        <w:t>er</w:t>
      </w:r>
      <w:proofErr w:type="spellEnd"/>
      <w:r>
        <w:rPr>
          <w:rFonts w:asciiTheme="minorHAnsi" w:hAnsiTheme="minorHAnsi"/>
          <w:szCs w:val="24"/>
        </w:rPr>
        <w:t xml:space="preserve"> e </w:t>
      </w:r>
      <w:proofErr w:type="spellStart"/>
      <w:r>
        <w:rPr>
          <w:rFonts w:asciiTheme="minorHAnsi" w:hAnsiTheme="minorHAnsi"/>
          <w:szCs w:val="24"/>
        </w:rPr>
        <w:t>chle</w:t>
      </w:r>
      <w:proofErr w:type="spellEnd"/>
      <w:r>
        <w:rPr>
          <w:rFonts w:asciiTheme="minorHAnsi" w:hAnsiTheme="minorHAnsi"/>
          <w:szCs w:val="24"/>
        </w:rPr>
        <w:t xml:space="preserve"> </w:t>
      </w:r>
      <w:proofErr w:type="spellStart"/>
      <w:r>
        <w:rPr>
          <w:rFonts w:asciiTheme="minorHAnsi" w:hAnsiTheme="minorHAnsi"/>
          <w:szCs w:val="24"/>
        </w:rPr>
        <w:t>uuftreie</w:t>
      </w:r>
      <w:proofErr w:type="spellEnd"/>
      <w:r>
        <w:rPr>
          <w:rFonts w:asciiTheme="minorHAnsi" w:hAnsiTheme="minorHAnsi"/>
          <w:szCs w:val="24"/>
        </w:rPr>
        <w:t xml:space="preserve">, </w:t>
      </w:r>
      <w:proofErr w:type="spellStart"/>
      <w:r>
        <w:rPr>
          <w:rFonts w:asciiTheme="minorHAnsi" w:hAnsiTheme="minorHAnsi"/>
          <w:szCs w:val="24"/>
        </w:rPr>
        <w:t>wemmer</w:t>
      </w:r>
      <w:proofErr w:type="spellEnd"/>
      <w:r>
        <w:rPr>
          <w:rFonts w:asciiTheme="minorHAnsi" w:hAnsiTheme="minorHAnsi"/>
          <w:szCs w:val="24"/>
        </w:rPr>
        <w:t xml:space="preserve"> </w:t>
      </w:r>
      <w:proofErr w:type="spellStart"/>
      <w:r>
        <w:rPr>
          <w:rFonts w:asciiTheme="minorHAnsi" w:hAnsiTheme="minorHAnsi"/>
          <w:szCs w:val="24"/>
        </w:rPr>
        <w:t>redt</w:t>
      </w:r>
      <w:proofErr w:type="spellEnd"/>
      <w:r>
        <w:rPr>
          <w:rFonts w:asciiTheme="minorHAnsi" w:hAnsiTheme="minorHAnsi"/>
          <w:szCs w:val="24"/>
        </w:rPr>
        <w:t>‘.</w:t>
      </w:r>
      <w:r w:rsidRPr="00D36ADB">
        <w:rPr>
          <w:rFonts w:asciiTheme="minorHAnsi" w:hAnsiTheme="minorHAnsi"/>
          <w:szCs w:val="24"/>
        </w:rPr>
        <w:t xml:space="preserve"> Un</w:t>
      </w:r>
      <w:r>
        <w:rPr>
          <w:rFonts w:asciiTheme="minorHAnsi" w:hAnsiTheme="minorHAnsi"/>
          <w:szCs w:val="24"/>
        </w:rPr>
        <w:t>d zitiert das geflügelte Wort: ‚</w:t>
      </w:r>
      <w:r w:rsidRPr="00D36ADB">
        <w:rPr>
          <w:rFonts w:asciiTheme="minorHAnsi" w:hAnsiTheme="minorHAnsi"/>
          <w:szCs w:val="24"/>
        </w:rPr>
        <w:t>Wer mit 20 Jahre</w:t>
      </w:r>
      <w:r w:rsidR="00090FCD">
        <w:rPr>
          <w:rFonts w:asciiTheme="minorHAnsi" w:hAnsiTheme="minorHAnsi"/>
          <w:szCs w:val="24"/>
        </w:rPr>
        <w:t>n</w:t>
      </w:r>
      <w:r w:rsidRPr="00D36ADB">
        <w:rPr>
          <w:rFonts w:asciiTheme="minorHAnsi" w:hAnsiTheme="minorHAnsi"/>
          <w:szCs w:val="24"/>
        </w:rPr>
        <w:t xml:space="preserve"> nicht Sozialist ist, hat kein Herz; wer es mit 40 immer </w:t>
      </w:r>
      <w:r>
        <w:rPr>
          <w:rFonts w:asciiTheme="minorHAnsi" w:hAnsiTheme="minorHAnsi"/>
          <w:szCs w:val="24"/>
        </w:rPr>
        <w:t>noch ist, hat keinen Verstand‘. ‚</w:t>
      </w:r>
      <w:r w:rsidRPr="00D36ADB">
        <w:rPr>
          <w:rFonts w:asciiTheme="minorHAnsi" w:hAnsiTheme="minorHAnsi"/>
          <w:szCs w:val="24"/>
        </w:rPr>
        <w:t>Kein Herz</w:t>
      </w:r>
      <w:r>
        <w:rPr>
          <w:rFonts w:asciiTheme="minorHAnsi" w:hAnsiTheme="minorHAnsi"/>
          <w:szCs w:val="24"/>
        </w:rPr>
        <w:t>‘ – Ruhe im Saal – ‚</w:t>
      </w:r>
      <w:r w:rsidRPr="00D36ADB">
        <w:rPr>
          <w:rFonts w:asciiTheme="minorHAnsi" w:hAnsiTheme="minorHAnsi"/>
          <w:szCs w:val="24"/>
        </w:rPr>
        <w:t>keinen Verstand</w:t>
      </w:r>
      <w:r>
        <w:rPr>
          <w:rFonts w:asciiTheme="minorHAnsi" w:hAnsiTheme="minorHAnsi"/>
          <w:szCs w:val="24"/>
        </w:rPr>
        <w:t>‘</w:t>
      </w:r>
      <w:r w:rsidRPr="00D36ADB">
        <w:rPr>
          <w:rFonts w:asciiTheme="minorHAnsi" w:hAnsiTheme="minorHAnsi"/>
          <w:szCs w:val="24"/>
        </w:rPr>
        <w:t xml:space="preserve"> </w:t>
      </w:r>
      <w:r>
        <w:rPr>
          <w:rFonts w:asciiTheme="minorHAnsi" w:hAnsiTheme="minorHAnsi"/>
          <w:szCs w:val="24"/>
        </w:rPr>
        <w:t>–</w:t>
      </w:r>
      <w:r w:rsidRPr="00D36ADB">
        <w:rPr>
          <w:rFonts w:asciiTheme="minorHAnsi" w:hAnsiTheme="minorHAnsi"/>
          <w:szCs w:val="24"/>
        </w:rPr>
        <w:t xml:space="preserve"> Applaus!“</w:t>
      </w:r>
      <w:r>
        <w:rPr>
          <w:rStyle w:val="Funotenzeichen"/>
          <w:rFonts w:asciiTheme="minorHAnsi" w:hAnsiTheme="minorHAnsi"/>
          <w:szCs w:val="24"/>
        </w:rPr>
        <w:footnoteReference w:id="4"/>
      </w:r>
    </w:p>
    <w:p w:rsidR="003C7C25" w:rsidRDefault="0089349E" w:rsidP="00C92EBB">
      <w:pPr>
        <w:rPr>
          <w:rFonts w:asciiTheme="minorHAnsi" w:hAnsiTheme="minorHAnsi"/>
          <w:szCs w:val="24"/>
        </w:rPr>
      </w:pPr>
      <w:r w:rsidRPr="0089349E">
        <w:rPr>
          <w:rFonts w:asciiTheme="minorHAnsi" w:hAnsiTheme="minorHAnsi"/>
          <w:noProof/>
          <w:szCs w:val="24"/>
        </w:rPr>
        <w:drawing>
          <wp:inline distT="0" distB="0" distL="0" distR="0">
            <wp:extent cx="4644228" cy="1722120"/>
            <wp:effectExtent l="0" t="0" r="4445"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645760" cy="1722688"/>
                    </a:xfrm>
                    <a:prstGeom prst="rect">
                      <a:avLst/>
                    </a:prstGeom>
                    <a:noFill/>
                    <a:ln>
                      <a:noFill/>
                    </a:ln>
                  </pic:spPr>
                </pic:pic>
              </a:graphicData>
            </a:graphic>
          </wp:inline>
        </w:drawing>
      </w:r>
      <w:r>
        <w:rPr>
          <w:rFonts w:asciiTheme="minorHAnsi" w:hAnsiTheme="minorHAnsi"/>
          <w:szCs w:val="24"/>
        </w:rPr>
        <w:object w:dxaOrig="1520" w:dyaOrig="987">
          <v:shape id="_x0000_i1027" type="#_x0000_t75" style="width:76.35pt;height:49.65pt" o:ole="">
            <v:imagedata r:id="rId14" o:title=""/>
          </v:shape>
          <o:OLEObject Type="Embed" ProgID="AcroExch.Document.DC" ShapeID="_x0000_i1027" DrawAspect="Icon" ObjectID="_1574408396" r:id="rId15"/>
        </w:object>
      </w:r>
    </w:p>
    <w:p w:rsidR="0087740C" w:rsidRDefault="00C92EBB" w:rsidP="00C92EBB">
      <w:pPr>
        <w:rPr>
          <w:rFonts w:asciiTheme="minorHAnsi" w:hAnsiTheme="minorHAnsi"/>
          <w:szCs w:val="24"/>
        </w:rPr>
      </w:pPr>
      <w:r w:rsidRPr="00D36ADB">
        <w:rPr>
          <w:rFonts w:asciiTheme="minorHAnsi" w:hAnsiTheme="minorHAnsi"/>
          <w:szCs w:val="24"/>
        </w:rPr>
        <w:t xml:space="preserve">„Als Bruno Bollinger, Nationalratskandidat der Revolutionären Marxistischen Liga (RML), den Satz sagte, der auf eine allfällige Präsenz in Bern anspielte, entstand ein zaghaftes Lachen unter den Genossen. Die RML-Kandidatur hat nach ihren Exponenten in diesem Wahlkampf den Sinn, die </w:t>
      </w:r>
      <w:r>
        <w:rPr>
          <w:rFonts w:asciiTheme="minorHAnsi" w:hAnsiTheme="minorHAnsi"/>
          <w:szCs w:val="24"/>
        </w:rPr>
        <w:t>Diskussion in Gang zu bringen. ‚</w:t>
      </w:r>
      <w:r w:rsidRPr="00D36ADB">
        <w:rPr>
          <w:rFonts w:asciiTheme="minorHAnsi" w:hAnsiTheme="minorHAnsi"/>
          <w:szCs w:val="24"/>
        </w:rPr>
        <w:t>Weshalb kandidieren? Wir wollen die Diskussion, wie sich die ausgebeuteten Arbeiter gegen die Arbeitgeber wehren können</w:t>
      </w:r>
      <w:r>
        <w:rPr>
          <w:rFonts w:asciiTheme="minorHAnsi" w:hAnsiTheme="minorHAnsi"/>
          <w:szCs w:val="24"/>
        </w:rPr>
        <w:t>‘, erklärte Bollinger. ‚</w:t>
      </w:r>
      <w:r w:rsidRPr="00D36ADB">
        <w:rPr>
          <w:rFonts w:asciiTheme="minorHAnsi" w:hAnsiTheme="minorHAnsi"/>
          <w:szCs w:val="24"/>
        </w:rPr>
        <w:t>Es hat nicht den Sinn einen mehr oder weniger nach Bern zu bringen, sondern zu diskutieren und sich zu wehren</w:t>
      </w:r>
      <w:r>
        <w:rPr>
          <w:rFonts w:asciiTheme="minorHAnsi" w:hAnsiTheme="minorHAnsi"/>
          <w:szCs w:val="24"/>
        </w:rPr>
        <w:t>‘</w:t>
      </w:r>
      <w:r w:rsidRPr="00D36ADB">
        <w:rPr>
          <w:rFonts w:asciiTheme="minorHAnsi" w:hAnsiTheme="minorHAnsi"/>
          <w:szCs w:val="24"/>
        </w:rPr>
        <w:t>. Es ist dies nicht das einzige, was an einem RML-Abend zweimal (oder mehr) gesagt wird. Es geht um den Kampf für die mit vehementen Worten a</w:t>
      </w:r>
      <w:r>
        <w:rPr>
          <w:rFonts w:asciiTheme="minorHAnsi" w:hAnsiTheme="minorHAnsi"/>
          <w:szCs w:val="24"/>
        </w:rPr>
        <w:t>rtikulierten Ideen. Bollinger: ‚</w:t>
      </w:r>
      <w:r w:rsidRPr="00D36ADB">
        <w:rPr>
          <w:rFonts w:asciiTheme="minorHAnsi" w:hAnsiTheme="minorHAnsi"/>
          <w:szCs w:val="24"/>
        </w:rPr>
        <w:t xml:space="preserve">Ich werde mich einsetzen für diese Ideen </w:t>
      </w:r>
      <w:r>
        <w:rPr>
          <w:rFonts w:asciiTheme="minorHAnsi" w:hAnsiTheme="minorHAnsi"/>
          <w:szCs w:val="24"/>
        </w:rPr>
        <w:t>–</w:t>
      </w:r>
      <w:r w:rsidRPr="00D36ADB">
        <w:rPr>
          <w:rFonts w:asciiTheme="minorHAnsi" w:hAnsiTheme="minorHAnsi"/>
          <w:szCs w:val="24"/>
        </w:rPr>
        <w:t xml:space="preserve"> im</w:t>
      </w:r>
      <w:r>
        <w:rPr>
          <w:rFonts w:asciiTheme="minorHAnsi" w:hAnsiTheme="minorHAnsi"/>
          <w:szCs w:val="24"/>
        </w:rPr>
        <w:t xml:space="preserve"> Nationalrat, ‚</w:t>
      </w:r>
      <w:r w:rsidRPr="00D36ADB">
        <w:rPr>
          <w:rFonts w:asciiTheme="minorHAnsi" w:hAnsiTheme="minorHAnsi"/>
          <w:szCs w:val="24"/>
        </w:rPr>
        <w:t xml:space="preserve">wenn ich inne </w:t>
      </w:r>
      <w:proofErr w:type="spellStart"/>
      <w:r w:rsidRPr="00D36ADB">
        <w:rPr>
          <w:rFonts w:asciiTheme="minorHAnsi" w:hAnsiTheme="minorHAnsi"/>
          <w:szCs w:val="24"/>
        </w:rPr>
        <w:t>chume</w:t>
      </w:r>
      <w:proofErr w:type="spellEnd"/>
      <w:r>
        <w:rPr>
          <w:rFonts w:asciiTheme="minorHAnsi" w:hAnsiTheme="minorHAnsi"/>
          <w:szCs w:val="24"/>
        </w:rPr>
        <w:t>‘</w:t>
      </w:r>
      <w:r w:rsidRPr="00D36ADB">
        <w:rPr>
          <w:rFonts w:asciiTheme="minorHAnsi" w:hAnsiTheme="minorHAnsi"/>
          <w:szCs w:val="24"/>
        </w:rPr>
        <w:t>, aber auch sonst</w:t>
      </w:r>
      <w:proofErr w:type="gramStart"/>
      <w:r w:rsidRPr="00D36ADB">
        <w:rPr>
          <w:rFonts w:asciiTheme="minorHAnsi" w:hAnsiTheme="minorHAnsi"/>
          <w:szCs w:val="24"/>
        </w:rPr>
        <w:t>.</w:t>
      </w:r>
      <w:r>
        <w:rPr>
          <w:rFonts w:asciiTheme="minorHAnsi" w:hAnsiTheme="minorHAnsi"/>
          <w:szCs w:val="24"/>
        </w:rPr>
        <w:t>‘</w:t>
      </w:r>
      <w:proofErr w:type="gramEnd"/>
      <w:r w:rsidRPr="00D36ADB">
        <w:rPr>
          <w:rFonts w:asciiTheme="minorHAnsi" w:hAnsiTheme="minorHAnsi"/>
          <w:szCs w:val="24"/>
        </w:rPr>
        <w:t xml:space="preserve"> Wer es nicht weiss, was auf dem RML-Programm steht, kann es vom Referenten hören, oder er kann sich </w:t>
      </w:r>
      <w:r>
        <w:rPr>
          <w:rFonts w:asciiTheme="minorHAnsi" w:hAnsiTheme="minorHAnsi"/>
          <w:szCs w:val="24"/>
        </w:rPr>
        <w:t>mit Handzetteln, Aufrufen, der ‚</w:t>
      </w:r>
      <w:r w:rsidRPr="00D36ADB">
        <w:rPr>
          <w:rFonts w:asciiTheme="minorHAnsi" w:hAnsiTheme="minorHAnsi"/>
          <w:szCs w:val="24"/>
        </w:rPr>
        <w:t>Bresche</w:t>
      </w:r>
      <w:r>
        <w:rPr>
          <w:rFonts w:asciiTheme="minorHAnsi" w:hAnsiTheme="minorHAnsi"/>
          <w:szCs w:val="24"/>
        </w:rPr>
        <w:t>‘</w:t>
      </w:r>
      <w:r w:rsidRPr="00D36ADB">
        <w:rPr>
          <w:rFonts w:asciiTheme="minorHAnsi" w:hAnsiTheme="minorHAnsi"/>
          <w:szCs w:val="24"/>
        </w:rPr>
        <w:t>, gehefteten Drucksachen ab 50 Rappen oder Broschiertem (das dickste Exemplar sechs Franken) eindecken. Der ganze Verlag füllt den Rednertisch ziemlich aus. Im Saal hängt das grossformatige Einheitsplakat, das die RML in der ganzen Schweiz aufhä</w:t>
      </w:r>
      <w:r>
        <w:rPr>
          <w:rFonts w:asciiTheme="minorHAnsi" w:hAnsiTheme="minorHAnsi"/>
          <w:szCs w:val="24"/>
        </w:rPr>
        <w:t>ngt. Farbe schwarz, mit weiss. ‚</w:t>
      </w:r>
      <w:r w:rsidRPr="00D36ADB">
        <w:rPr>
          <w:rFonts w:asciiTheme="minorHAnsi" w:hAnsiTheme="minorHAnsi"/>
          <w:szCs w:val="24"/>
        </w:rPr>
        <w:t>Gemeinsames Handeln aller Arbeiter</w:t>
      </w:r>
      <w:r>
        <w:rPr>
          <w:rFonts w:asciiTheme="minorHAnsi" w:hAnsiTheme="minorHAnsi"/>
          <w:szCs w:val="24"/>
        </w:rPr>
        <w:t>‘</w:t>
      </w:r>
      <w:r w:rsidRPr="00D36ADB">
        <w:rPr>
          <w:rFonts w:asciiTheme="minorHAnsi" w:hAnsiTheme="minorHAnsi"/>
          <w:szCs w:val="24"/>
        </w:rPr>
        <w:t xml:space="preserve"> steht darauf. Dahinter verdeckt und daneben hängen andere Zettel. Darauf preist der Wirt das an, was er an den Mann bringen will: </w:t>
      </w:r>
      <w:r>
        <w:rPr>
          <w:rFonts w:asciiTheme="minorHAnsi" w:hAnsiTheme="minorHAnsi"/>
          <w:szCs w:val="24"/>
        </w:rPr>
        <w:t>‚</w:t>
      </w:r>
      <w:r w:rsidRPr="00D36ADB">
        <w:rPr>
          <w:rFonts w:asciiTheme="minorHAnsi" w:hAnsiTheme="minorHAnsi"/>
          <w:szCs w:val="24"/>
        </w:rPr>
        <w:t xml:space="preserve">Grosses Bierfest. Ein </w:t>
      </w:r>
      <w:proofErr w:type="spellStart"/>
      <w:r w:rsidRPr="00D36ADB">
        <w:rPr>
          <w:rFonts w:asciiTheme="minorHAnsi" w:hAnsiTheme="minorHAnsi"/>
          <w:szCs w:val="24"/>
        </w:rPr>
        <w:t>Buurenschüblig</w:t>
      </w:r>
      <w:proofErr w:type="spellEnd"/>
      <w:r w:rsidRPr="00D36ADB">
        <w:rPr>
          <w:rFonts w:asciiTheme="minorHAnsi" w:hAnsiTheme="minorHAnsi"/>
          <w:szCs w:val="24"/>
        </w:rPr>
        <w:t xml:space="preserve"> und ein Pony zu Fr. 5.-</w:t>
      </w:r>
      <w:r>
        <w:rPr>
          <w:rFonts w:asciiTheme="minorHAnsi" w:hAnsiTheme="minorHAnsi"/>
          <w:szCs w:val="24"/>
        </w:rPr>
        <w:t>‚</w:t>
      </w:r>
      <w:r w:rsidRPr="00D36ADB">
        <w:rPr>
          <w:rFonts w:asciiTheme="minorHAnsi" w:hAnsiTheme="minorHAnsi"/>
          <w:szCs w:val="24"/>
        </w:rPr>
        <w:t>. Wenn serviert wird (meist grosses Bier und Kaffee fertig), unterbricht der Redner die Ausführungen. Da es nicht um Stimmen, sondern um die Diskussion geht, können sich auch junge Leute unter dem 20. Lebensjahr zur Veranstaltung einfinden. Über 25 hingegen wird’s spärlich. Allenfalls einer von der Zeitung. Und sonst no</w:t>
      </w:r>
      <w:r>
        <w:rPr>
          <w:rFonts w:asciiTheme="minorHAnsi" w:hAnsiTheme="minorHAnsi"/>
          <w:szCs w:val="24"/>
        </w:rPr>
        <w:t>ch einer, dem man nicht traut. ‚</w:t>
      </w:r>
      <w:r w:rsidRPr="00D36ADB">
        <w:rPr>
          <w:rFonts w:asciiTheme="minorHAnsi" w:hAnsiTheme="minorHAnsi"/>
          <w:szCs w:val="24"/>
        </w:rPr>
        <w:t>Bitte keine Namen sag</w:t>
      </w:r>
      <w:r w:rsidR="00090FCD">
        <w:rPr>
          <w:rFonts w:asciiTheme="minorHAnsi" w:hAnsiTheme="minorHAnsi"/>
          <w:szCs w:val="24"/>
        </w:rPr>
        <w:t xml:space="preserve">en, ‘s </w:t>
      </w:r>
      <w:proofErr w:type="spellStart"/>
      <w:r w:rsidR="00090FCD">
        <w:rPr>
          <w:rFonts w:asciiTheme="minorHAnsi" w:hAnsiTheme="minorHAnsi"/>
          <w:szCs w:val="24"/>
        </w:rPr>
        <w:t>het</w:t>
      </w:r>
      <w:proofErr w:type="spellEnd"/>
      <w:r w:rsidR="00090FCD">
        <w:rPr>
          <w:rFonts w:asciiTheme="minorHAnsi" w:hAnsiTheme="minorHAnsi"/>
          <w:szCs w:val="24"/>
        </w:rPr>
        <w:t xml:space="preserve"> e</w:t>
      </w:r>
      <w:r>
        <w:rPr>
          <w:rFonts w:asciiTheme="minorHAnsi" w:hAnsiTheme="minorHAnsi"/>
          <w:szCs w:val="24"/>
        </w:rPr>
        <w:t xml:space="preserve">n </w:t>
      </w:r>
      <w:proofErr w:type="spellStart"/>
      <w:r>
        <w:rPr>
          <w:rFonts w:asciiTheme="minorHAnsi" w:hAnsiTheme="minorHAnsi"/>
          <w:szCs w:val="24"/>
        </w:rPr>
        <w:t>Schmier</w:t>
      </w:r>
      <w:proofErr w:type="spellEnd"/>
      <w:r>
        <w:rPr>
          <w:rFonts w:asciiTheme="minorHAnsi" w:hAnsiTheme="minorHAnsi"/>
          <w:szCs w:val="24"/>
        </w:rPr>
        <w:t xml:space="preserve"> do inne</w:t>
      </w:r>
      <w:proofErr w:type="gramStart"/>
      <w:r>
        <w:rPr>
          <w:rFonts w:asciiTheme="minorHAnsi" w:hAnsiTheme="minorHAnsi"/>
          <w:szCs w:val="24"/>
        </w:rPr>
        <w:t>!‘</w:t>
      </w:r>
      <w:proofErr w:type="gramEnd"/>
      <w:r>
        <w:rPr>
          <w:rFonts w:asciiTheme="minorHAnsi" w:hAnsiTheme="minorHAnsi"/>
          <w:szCs w:val="24"/>
        </w:rPr>
        <w:t xml:space="preserve"> ruft einer zu Beginn. ‚</w:t>
      </w:r>
      <w:proofErr w:type="spellStart"/>
      <w:r w:rsidRPr="00D36ADB">
        <w:rPr>
          <w:rFonts w:asciiTheme="minorHAnsi" w:hAnsiTheme="minorHAnsi"/>
          <w:szCs w:val="24"/>
        </w:rPr>
        <w:t>Wele</w:t>
      </w:r>
      <w:proofErr w:type="spellEnd"/>
      <w:r w:rsidRPr="00D36ADB">
        <w:rPr>
          <w:rFonts w:asciiTheme="minorHAnsi" w:hAnsiTheme="minorHAnsi"/>
          <w:szCs w:val="24"/>
        </w:rPr>
        <w:t>?</w:t>
      </w:r>
      <w:r>
        <w:rPr>
          <w:rFonts w:asciiTheme="minorHAnsi" w:hAnsiTheme="minorHAnsi"/>
          <w:szCs w:val="24"/>
        </w:rPr>
        <w:t>‘</w:t>
      </w:r>
      <w:r w:rsidRPr="00D36ADB">
        <w:rPr>
          <w:rFonts w:asciiTheme="minorHAnsi" w:hAnsiTheme="minorHAnsi"/>
          <w:szCs w:val="24"/>
        </w:rPr>
        <w:t xml:space="preserve"> Für zwei Italiener wird der Fall L&amp;G </w:t>
      </w:r>
      <w:proofErr w:type="spellStart"/>
      <w:r w:rsidRPr="00D36ADB">
        <w:rPr>
          <w:rFonts w:asciiTheme="minorHAnsi" w:hAnsiTheme="minorHAnsi"/>
          <w:szCs w:val="24"/>
        </w:rPr>
        <w:t>Mo</w:t>
      </w:r>
      <w:r>
        <w:rPr>
          <w:rFonts w:asciiTheme="minorHAnsi" w:hAnsiTheme="minorHAnsi"/>
          <w:szCs w:val="24"/>
        </w:rPr>
        <w:t>n</w:t>
      </w:r>
      <w:r w:rsidRPr="00D36ADB">
        <w:rPr>
          <w:rFonts w:asciiTheme="minorHAnsi" w:hAnsiTheme="minorHAnsi"/>
          <w:szCs w:val="24"/>
        </w:rPr>
        <w:t>tluçon</w:t>
      </w:r>
      <w:proofErr w:type="spellEnd"/>
      <w:r w:rsidRPr="00D36ADB">
        <w:rPr>
          <w:rFonts w:asciiTheme="minorHAnsi" w:hAnsiTheme="minorHAnsi"/>
          <w:szCs w:val="24"/>
        </w:rPr>
        <w:t xml:space="preserve"> in deren Idiom erklärt. </w:t>
      </w:r>
      <w:proofErr w:type="spellStart"/>
      <w:r w:rsidRPr="00D36ADB">
        <w:rPr>
          <w:rFonts w:asciiTheme="minorHAnsi" w:hAnsiTheme="minorHAnsi"/>
          <w:szCs w:val="24"/>
        </w:rPr>
        <w:t>Montluçon</w:t>
      </w:r>
      <w:proofErr w:type="spellEnd"/>
      <w:r w:rsidRPr="00D36ADB">
        <w:rPr>
          <w:rFonts w:asciiTheme="minorHAnsi" w:hAnsiTheme="minorHAnsi"/>
          <w:szCs w:val="24"/>
        </w:rPr>
        <w:t xml:space="preserve"> liess sich entschuldigen, der Kampf stehe dort auf dem Höhepunkt. Die Leute aus </w:t>
      </w:r>
      <w:proofErr w:type="spellStart"/>
      <w:r w:rsidRPr="00D36ADB">
        <w:rPr>
          <w:rFonts w:asciiTheme="minorHAnsi" w:hAnsiTheme="minorHAnsi"/>
          <w:szCs w:val="24"/>
        </w:rPr>
        <w:t>Montluçon</w:t>
      </w:r>
      <w:proofErr w:type="spellEnd"/>
      <w:r w:rsidRPr="00D36ADB">
        <w:rPr>
          <w:rFonts w:asciiTheme="minorHAnsi" w:hAnsiTheme="minorHAnsi"/>
          <w:szCs w:val="24"/>
        </w:rPr>
        <w:t xml:space="preserve"> hätten nach RML-Auskünften die Redebewilligung gehabt. Der andere Vertreter aus Frankreich, der die Verhältnisse in der Rhône-Poulenc darlegt, hat keine Redebewilligung. Folglich </w:t>
      </w:r>
      <w:r w:rsidRPr="00D36ADB">
        <w:rPr>
          <w:rFonts w:asciiTheme="minorHAnsi" w:hAnsiTheme="minorHAnsi"/>
          <w:szCs w:val="24"/>
        </w:rPr>
        <w:lastRenderedPageBreak/>
        <w:t>beschränkt er sich auf einen Diskussionsbeitrag, der übersetzt wird. Vielleicht klappt es mit de</w:t>
      </w:r>
      <w:r>
        <w:rPr>
          <w:rFonts w:asciiTheme="minorHAnsi" w:hAnsiTheme="minorHAnsi"/>
          <w:szCs w:val="24"/>
        </w:rPr>
        <w:t>m Beitrag aus Schweden besser. ‚</w:t>
      </w:r>
      <w:r w:rsidRPr="00D36ADB">
        <w:rPr>
          <w:rFonts w:asciiTheme="minorHAnsi" w:hAnsiTheme="minorHAnsi"/>
          <w:szCs w:val="24"/>
        </w:rPr>
        <w:t>Welchen Sozialismus wollen wir</w:t>
      </w:r>
      <w:proofErr w:type="gramStart"/>
      <w:r w:rsidRPr="00D36ADB">
        <w:rPr>
          <w:rFonts w:asciiTheme="minorHAnsi" w:hAnsiTheme="minorHAnsi"/>
          <w:szCs w:val="24"/>
        </w:rPr>
        <w:t>?</w:t>
      </w:r>
      <w:r>
        <w:rPr>
          <w:rFonts w:asciiTheme="minorHAnsi" w:hAnsiTheme="minorHAnsi"/>
          <w:szCs w:val="24"/>
        </w:rPr>
        <w:t>‘</w:t>
      </w:r>
      <w:proofErr w:type="gramEnd"/>
      <w:r w:rsidRPr="00D36ADB">
        <w:rPr>
          <w:rFonts w:asciiTheme="minorHAnsi" w:hAnsiTheme="minorHAnsi"/>
          <w:szCs w:val="24"/>
        </w:rPr>
        <w:t xml:space="preserve"> ist das Thema des weiteren Diskussionsabends, auf de</w:t>
      </w:r>
      <w:r w:rsidR="00D12CB1">
        <w:rPr>
          <w:rFonts w:asciiTheme="minorHAnsi" w:hAnsiTheme="minorHAnsi"/>
          <w:szCs w:val="24"/>
        </w:rPr>
        <w:t>m</w:t>
      </w:r>
      <w:r w:rsidRPr="00D36ADB">
        <w:rPr>
          <w:rFonts w:asciiTheme="minorHAnsi" w:hAnsiTheme="minorHAnsi"/>
          <w:szCs w:val="24"/>
        </w:rPr>
        <w:t xml:space="preserve"> ein Volvo</w:t>
      </w:r>
      <w:r>
        <w:rPr>
          <w:rFonts w:asciiTheme="minorHAnsi" w:hAnsiTheme="minorHAnsi"/>
          <w:szCs w:val="24"/>
        </w:rPr>
        <w:t>-Arbeiter angekündigt ist. Mit ‚wir‘</w:t>
      </w:r>
      <w:r w:rsidRPr="00D36ADB">
        <w:rPr>
          <w:rFonts w:asciiTheme="minorHAnsi" w:hAnsiTheme="minorHAnsi"/>
          <w:szCs w:val="24"/>
        </w:rPr>
        <w:t xml:space="preserve"> ist nicht die Gesamtheit der Zuger Wähler gemeint, sondern die RML.“</w:t>
      </w:r>
      <w:r>
        <w:rPr>
          <w:rStyle w:val="Funotenzeichen"/>
          <w:rFonts w:asciiTheme="minorHAnsi" w:hAnsiTheme="minorHAnsi"/>
          <w:szCs w:val="24"/>
        </w:rPr>
        <w:footnoteReference w:id="5"/>
      </w:r>
    </w:p>
    <w:p w:rsidR="00927271" w:rsidRDefault="00927271" w:rsidP="00C92EBB">
      <w:pPr>
        <w:rPr>
          <w:rFonts w:asciiTheme="minorHAnsi" w:hAnsiTheme="minorHAnsi"/>
          <w:szCs w:val="24"/>
        </w:rPr>
      </w:pPr>
      <w:r w:rsidRPr="00C645D1">
        <w:rPr>
          <w:rFonts w:asciiTheme="minorHAnsi" w:hAnsiTheme="minorHAnsi"/>
          <w:noProof/>
          <w:szCs w:val="24"/>
        </w:rPr>
        <w:drawing>
          <wp:inline distT="0" distB="0" distL="0" distR="0" wp14:anchorId="7B59CDED" wp14:editId="3F3DF1D6">
            <wp:extent cx="3412728" cy="1976034"/>
            <wp:effectExtent l="0" t="0" r="0" b="5715"/>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6">
                      <a:extLst>
                        <a:ext uri="{28A0092B-C50C-407E-A947-70E740481C1C}">
                          <a14:useLocalDpi xmlns:a14="http://schemas.microsoft.com/office/drawing/2010/main" val="0"/>
                        </a:ext>
                      </a:extLst>
                    </a:blip>
                    <a:srcRect t="4639" b="16501"/>
                    <a:stretch/>
                  </pic:blipFill>
                  <pic:spPr bwMode="auto">
                    <a:xfrm>
                      <a:off x="0" y="0"/>
                      <a:ext cx="3415450" cy="197761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heme="minorHAnsi" w:hAnsiTheme="minorHAnsi"/>
          <w:szCs w:val="24"/>
        </w:rPr>
        <w:t xml:space="preserve">Telegramm aus </w:t>
      </w:r>
      <w:proofErr w:type="spellStart"/>
      <w:r>
        <w:rPr>
          <w:rFonts w:asciiTheme="minorHAnsi" w:hAnsiTheme="minorHAnsi"/>
          <w:szCs w:val="24"/>
        </w:rPr>
        <w:t>Montluçon</w:t>
      </w:r>
      <w:proofErr w:type="spellEnd"/>
    </w:p>
    <w:p w:rsidR="00927271" w:rsidRDefault="00927271" w:rsidP="00C92EBB">
      <w:pPr>
        <w:rPr>
          <w:rFonts w:asciiTheme="minorHAnsi" w:hAnsiTheme="minorHAnsi"/>
          <w:szCs w:val="24"/>
        </w:rPr>
      </w:pPr>
    </w:p>
    <w:p w:rsidR="00927271" w:rsidRDefault="00927271" w:rsidP="00C92EBB">
      <w:pPr>
        <w:rPr>
          <w:rFonts w:asciiTheme="minorHAnsi" w:hAnsiTheme="minorHAnsi"/>
          <w:szCs w:val="24"/>
        </w:rPr>
      </w:pPr>
      <w:r w:rsidRPr="00D36ADB">
        <w:rPr>
          <w:rFonts w:asciiTheme="minorHAnsi" w:hAnsiTheme="minorHAnsi"/>
          <w:szCs w:val="24"/>
        </w:rPr>
        <w:t>Und tatsächlich war ein Polizist im Saal, der dann am der Bundesanwaltschaft in Bern berichtete.</w:t>
      </w:r>
    </w:p>
    <w:p w:rsidR="0087740C" w:rsidRDefault="0087740C" w:rsidP="00C92EBB">
      <w:pPr>
        <w:rPr>
          <w:rFonts w:asciiTheme="minorHAnsi" w:hAnsiTheme="minorHAnsi"/>
          <w:szCs w:val="24"/>
        </w:rPr>
      </w:pPr>
      <w:r w:rsidRPr="0087740C">
        <w:rPr>
          <w:rFonts w:asciiTheme="minorHAnsi" w:hAnsiTheme="minorHAnsi"/>
          <w:noProof/>
          <w:szCs w:val="24"/>
        </w:rPr>
        <w:drawing>
          <wp:inline distT="0" distB="0" distL="0" distR="0">
            <wp:extent cx="4503420" cy="2529840"/>
            <wp:effectExtent l="0" t="0" r="0" b="381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03420" cy="2529840"/>
                    </a:xfrm>
                    <a:prstGeom prst="rect">
                      <a:avLst/>
                    </a:prstGeom>
                    <a:noFill/>
                    <a:ln>
                      <a:noFill/>
                    </a:ln>
                  </pic:spPr>
                </pic:pic>
              </a:graphicData>
            </a:graphic>
          </wp:inline>
        </w:drawing>
      </w:r>
    </w:p>
    <w:p w:rsidR="00C92EBB" w:rsidRPr="00D36ADB" w:rsidRDefault="00C92EBB" w:rsidP="00C92EBB">
      <w:pPr>
        <w:rPr>
          <w:rFonts w:asciiTheme="minorHAnsi" w:hAnsiTheme="minorHAnsi"/>
          <w:szCs w:val="24"/>
        </w:rPr>
      </w:pPr>
      <w:r w:rsidRPr="00D36ADB">
        <w:rPr>
          <w:rFonts w:asciiTheme="minorHAnsi" w:hAnsiTheme="minorHAnsi"/>
          <w:szCs w:val="24"/>
        </w:rPr>
        <w:t xml:space="preserve"> „Die Versammlung wurde um 20</w:t>
      </w:r>
      <w:r w:rsidR="00D12CB1">
        <w:rPr>
          <w:rFonts w:asciiTheme="minorHAnsi" w:hAnsiTheme="minorHAnsi"/>
          <w:szCs w:val="24"/>
        </w:rPr>
        <w:t>.</w:t>
      </w:r>
      <w:r w:rsidRPr="00D36ADB">
        <w:rPr>
          <w:rFonts w:asciiTheme="minorHAnsi" w:hAnsiTheme="minorHAnsi"/>
          <w:szCs w:val="24"/>
        </w:rPr>
        <w:t xml:space="preserve">10 Uhr durch Bruno Bollinger eröffnet. Anwesend waren etwa 30 Personen. Darunter zwei etwa 40 jährige italienische Gastarbeiter der Landis &amp; </w:t>
      </w:r>
      <w:proofErr w:type="spellStart"/>
      <w:r w:rsidRPr="00D36ADB">
        <w:rPr>
          <w:rFonts w:asciiTheme="minorHAnsi" w:hAnsiTheme="minorHAnsi"/>
          <w:szCs w:val="24"/>
        </w:rPr>
        <w:t>Gyr</w:t>
      </w:r>
      <w:proofErr w:type="spellEnd"/>
      <w:r w:rsidRPr="00D36ADB">
        <w:rPr>
          <w:rFonts w:asciiTheme="minorHAnsi" w:hAnsiTheme="minorHAnsi"/>
          <w:szCs w:val="24"/>
        </w:rPr>
        <w:t xml:space="preserve"> AG Zug. Sonst waren die Teilnehmer sehr jung. Der angekündigte Redner aus Frankreich, Michel Roland, für den eine Redeerlaubnis eingeholt worden war, und seine Genossen liessen sich entschuldigen, weil der Kampf in </w:t>
      </w:r>
      <w:proofErr w:type="spellStart"/>
      <w:r w:rsidRPr="00D36ADB">
        <w:rPr>
          <w:rFonts w:asciiTheme="minorHAnsi" w:hAnsiTheme="minorHAnsi"/>
          <w:szCs w:val="24"/>
        </w:rPr>
        <w:t>Montluçon</w:t>
      </w:r>
      <w:proofErr w:type="spellEnd"/>
      <w:r w:rsidRPr="00D36ADB">
        <w:rPr>
          <w:rFonts w:asciiTheme="minorHAnsi" w:hAnsiTheme="minorHAnsi"/>
          <w:szCs w:val="24"/>
        </w:rPr>
        <w:t xml:space="preserve"> auf dem Höhepunkt stehe. Der an der Versammlung teilnehmende Polizeibeamte wurde erkannt. Unmittelbar nach der Eröffnung de</w:t>
      </w:r>
      <w:r w:rsidR="00D12CB1">
        <w:rPr>
          <w:rFonts w:asciiTheme="minorHAnsi" w:hAnsiTheme="minorHAnsi"/>
          <w:szCs w:val="24"/>
        </w:rPr>
        <w:t>s</w:t>
      </w:r>
      <w:r w:rsidRPr="00D36ADB">
        <w:rPr>
          <w:rFonts w:asciiTheme="minorHAnsi" w:hAnsiTheme="minorHAnsi"/>
          <w:szCs w:val="24"/>
        </w:rPr>
        <w:t xml:space="preserve"> Meetings wurden die Anwesenden durch einen Veranstaltungsbesucher aufgefordert keine Namen zu nennen weil die Polizei anwesend sei. Die folgenden Reden wurden dann entsprechend vorsichtig formuliert. Bruno Bollinger sprach über die Krise in Europa. Die Arbeitgeber wurden als unmensch</w:t>
      </w:r>
      <w:r w:rsidR="00D12CB1">
        <w:rPr>
          <w:rFonts w:asciiTheme="minorHAnsi" w:hAnsiTheme="minorHAnsi"/>
          <w:szCs w:val="24"/>
        </w:rPr>
        <w:t xml:space="preserve">liche Ausbeuter bezeichnet und </w:t>
      </w:r>
      <w:r w:rsidRPr="00D36ADB">
        <w:rPr>
          <w:rFonts w:asciiTheme="minorHAnsi" w:hAnsiTheme="minorHAnsi"/>
          <w:szCs w:val="24"/>
        </w:rPr>
        <w:t xml:space="preserve">er rief die Arbeitnehmer zum Kampf gegen die Kapitalisten auf um ihre Forderungen durchzusetzen. Es wurde die 40 Stundenwoche bei gleichem Lohn gefordert. Dadurch sollen allein im Kanton Zug 1’000 Arbeitslose in der Industrie Beschäftigung finden. Ferner rief </w:t>
      </w:r>
      <w:r w:rsidR="00D12CB1">
        <w:rPr>
          <w:rFonts w:asciiTheme="minorHAnsi" w:hAnsiTheme="minorHAnsi"/>
          <w:szCs w:val="24"/>
        </w:rPr>
        <w:t>er auf zur Solidarität mit den f</w:t>
      </w:r>
      <w:r w:rsidRPr="00D36ADB">
        <w:rPr>
          <w:rFonts w:asciiTheme="minorHAnsi" w:hAnsiTheme="minorHAnsi"/>
          <w:szCs w:val="24"/>
        </w:rPr>
        <w:t>ranzösi</w:t>
      </w:r>
      <w:r>
        <w:rPr>
          <w:rFonts w:asciiTheme="minorHAnsi" w:hAnsiTheme="minorHAnsi"/>
          <w:szCs w:val="24"/>
        </w:rPr>
        <w:t>s</w:t>
      </w:r>
      <w:r w:rsidR="00D12CB1">
        <w:rPr>
          <w:rFonts w:asciiTheme="minorHAnsi" w:hAnsiTheme="minorHAnsi"/>
          <w:szCs w:val="24"/>
        </w:rPr>
        <w:t>chen, italienischen, spanischen und d</w:t>
      </w:r>
      <w:r w:rsidRPr="00D36ADB">
        <w:rPr>
          <w:rFonts w:asciiTheme="minorHAnsi" w:hAnsiTheme="minorHAnsi"/>
          <w:szCs w:val="24"/>
        </w:rPr>
        <w:t xml:space="preserve">eutschen Genossen. Trotz </w:t>
      </w:r>
      <w:r w:rsidRPr="00D36ADB">
        <w:rPr>
          <w:rFonts w:asciiTheme="minorHAnsi" w:hAnsiTheme="minorHAnsi"/>
          <w:szCs w:val="24"/>
        </w:rPr>
        <w:lastRenderedPageBreak/>
        <w:t xml:space="preserve">mehrmaligen Versuchen kamen keine Diskussionen in Gang. Dafür verantwortlich glaubte sich unser Polizeibeamter, der deshalb die Versammlung frühzeitig verliess. Statt der Genossen aus </w:t>
      </w:r>
      <w:proofErr w:type="spellStart"/>
      <w:r w:rsidRPr="00D36ADB">
        <w:rPr>
          <w:rFonts w:asciiTheme="minorHAnsi" w:hAnsiTheme="minorHAnsi"/>
          <w:szCs w:val="24"/>
        </w:rPr>
        <w:t>Montluçon</w:t>
      </w:r>
      <w:proofErr w:type="spellEnd"/>
      <w:r w:rsidRPr="00D36ADB">
        <w:rPr>
          <w:rFonts w:asciiTheme="minorHAnsi" w:hAnsiTheme="minorHAnsi"/>
          <w:szCs w:val="24"/>
        </w:rPr>
        <w:t xml:space="preserve"> hatten sich zwei Besucher aus Rhône-Poulenc/F eingefunden. Diese hatten keine Redebewilligung. Bei einer Diskussion erwähnte</w:t>
      </w:r>
      <w:r w:rsidR="00D12CB1">
        <w:rPr>
          <w:rFonts w:asciiTheme="minorHAnsi" w:hAnsiTheme="minorHAnsi"/>
          <w:szCs w:val="24"/>
        </w:rPr>
        <w:t>n</w:t>
      </w:r>
      <w:r w:rsidRPr="00D36ADB">
        <w:rPr>
          <w:rFonts w:asciiTheme="minorHAnsi" w:hAnsiTheme="minorHAnsi"/>
          <w:szCs w:val="24"/>
        </w:rPr>
        <w:t xml:space="preserve"> die beiden die zunehmende Arbeitslosigkeit in Frankreich sowie die Entlassungen, die Arbeitslosigkeit und die Lohnkürzungen.“</w:t>
      </w:r>
      <w:r>
        <w:rPr>
          <w:rStyle w:val="Funotenzeichen"/>
          <w:rFonts w:asciiTheme="minorHAnsi" w:hAnsiTheme="minorHAnsi"/>
          <w:szCs w:val="24"/>
        </w:rPr>
        <w:footnoteReference w:id="6"/>
      </w:r>
    </w:p>
    <w:p w:rsidR="00C92EBB" w:rsidRDefault="00C92EBB" w:rsidP="00C92EBB">
      <w:pPr>
        <w:rPr>
          <w:rFonts w:asciiTheme="minorHAnsi" w:hAnsiTheme="minorHAnsi"/>
          <w:szCs w:val="24"/>
        </w:rPr>
      </w:pPr>
      <w:r w:rsidRPr="00FB39D9">
        <w:rPr>
          <w:rFonts w:asciiTheme="minorHAnsi" w:hAnsiTheme="minorHAnsi"/>
          <w:noProof/>
          <w:szCs w:val="24"/>
        </w:rPr>
        <w:drawing>
          <wp:inline distT="0" distB="0" distL="0" distR="0" wp14:anchorId="20041BEF" wp14:editId="58B065BC">
            <wp:extent cx="4191000" cy="2131364"/>
            <wp:effectExtent l="0" t="0" r="0" b="254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193584" cy="2132678"/>
                    </a:xfrm>
                    <a:prstGeom prst="rect">
                      <a:avLst/>
                    </a:prstGeom>
                    <a:noFill/>
                    <a:ln>
                      <a:noFill/>
                    </a:ln>
                  </pic:spPr>
                </pic:pic>
              </a:graphicData>
            </a:graphic>
          </wp:inline>
        </w:drawing>
      </w:r>
      <w:r>
        <w:rPr>
          <w:rFonts w:asciiTheme="minorHAnsi" w:hAnsiTheme="minorHAnsi"/>
          <w:szCs w:val="24"/>
        </w:rPr>
        <w:object w:dxaOrig="1520" w:dyaOrig="987">
          <v:shape id="_x0000_i1028" type="#_x0000_t75" style="width:78pt;height:48pt" o:ole="">
            <v:imagedata r:id="rId19" o:title=""/>
          </v:shape>
          <o:OLEObject Type="Embed" ProgID="AcroExch.Document.DC" ShapeID="_x0000_i1028" DrawAspect="Icon" ObjectID="_1574408397" r:id="rId20"/>
        </w:object>
      </w:r>
    </w:p>
    <w:p w:rsidR="00C92EBB" w:rsidRPr="00D36ADB" w:rsidRDefault="00C92EBB" w:rsidP="00C92EBB">
      <w:pPr>
        <w:rPr>
          <w:rFonts w:asciiTheme="minorHAnsi" w:hAnsiTheme="minorHAnsi"/>
          <w:szCs w:val="24"/>
        </w:rPr>
      </w:pPr>
    </w:p>
    <w:p w:rsidR="00C92EBB" w:rsidRDefault="00C92EBB" w:rsidP="00C92EBB">
      <w:pPr>
        <w:rPr>
          <w:rFonts w:asciiTheme="minorHAnsi" w:hAnsiTheme="minorHAnsi"/>
          <w:szCs w:val="24"/>
        </w:rPr>
      </w:pPr>
      <w:r w:rsidRPr="00D36ADB">
        <w:rPr>
          <w:rFonts w:asciiTheme="minorHAnsi" w:hAnsiTheme="minorHAnsi"/>
          <w:szCs w:val="24"/>
        </w:rPr>
        <w:t>Auch von der zweiten RML-Veranstaltung berichtete die Zuger Kantonspolizei. Der Stil des Berichtes ist nicht mehr derselbe, wie der von der ersten Veranstaltung. Die Polizei hatte also die Konsequenzen gezogen und eine unverdächtige Person an das Meeting geschickt. Am Sprachstil zu beurteilen, könnte es sich um eine</w:t>
      </w:r>
      <w:r>
        <w:rPr>
          <w:rFonts w:asciiTheme="minorHAnsi" w:hAnsiTheme="minorHAnsi"/>
          <w:szCs w:val="24"/>
        </w:rPr>
        <w:t>n</w:t>
      </w:r>
      <w:r w:rsidRPr="00D36ADB">
        <w:rPr>
          <w:rFonts w:asciiTheme="minorHAnsi" w:hAnsiTheme="minorHAnsi"/>
          <w:szCs w:val="24"/>
        </w:rPr>
        <w:t xml:space="preserve"> </w:t>
      </w:r>
      <w:proofErr w:type="spellStart"/>
      <w:r w:rsidRPr="00D36ADB">
        <w:rPr>
          <w:rFonts w:asciiTheme="minorHAnsi" w:hAnsiTheme="minorHAnsi"/>
          <w:szCs w:val="24"/>
        </w:rPr>
        <w:t>Kantischüler</w:t>
      </w:r>
      <w:proofErr w:type="spellEnd"/>
      <w:r w:rsidRPr="00D36ADB">
        <w:rPr>
          <w:rFonts w:asciiTheme="minorHAnsi" w:hAnsiTheme="minorHAnsi"/>
          <w:szCs w:val="24"/>
        </w:rPr>
        <w:t xml:space="preserve"> handeln, vermutlich aus jenen Rechtskreisen, die sich um den </w:t>
      </w:r>
      <w:proofErr w:type="spellStart"/>
      <w:r w:rsidRPr="00D36ADB">
        <w:rPr>
          <w:rFonts w:asciiTheme="minorHAnsi" w:hAnsiTheme="minorHAnsi"/>
          <w:szCs w:val="24"/>
        </w:rPr>
        <w:t>Kantilehrer</w:t>
      </w:r>
      <w:proofErr w:type="spellEnd"/>
      <w:r w:rsidRPr="00D36ADB">
        <w:rPr>
          <w:rFonts w:asciiTheme="minorHAnsi" w:hAnsiTheme="minorHAnsi"/>
          <w:szCs w:val="24"/>
        </w:rPr>
        <w:t xml:space="preserve"> Ernst Kipfer sammelten. „Die zweite Veranstaltung, am Dienstag, 14. Ok</w:t>
      </w:r>
      <w:r>
        <w:rPr>
          <w:rFonts w:asciiTheme="minorHAnsi" w:hAnsiTheme="minorHAnsi"/>
          <w:szCs w:val="24"/>
        </w:rPr>
        <w:t>tober 1975, 20</w:t>
      </w:r>
      <w:r w:rsidR="00D12CB1">
        <w:rPr>
          <w:rFonts w:asciiTheme="minorHAnsi" w:hAnsiTheme="minorHAnsi"/>
          <w:szCs w:val="24"/>
        </w:rPr>
        <w:t>.</w:t>
      </w:r>
      <w:r>
        <w:rPr>
          <w:rFonts w:asciiTheme="minorHAnsi" w:hAnsiTheme="minorHAnsi"/>
          <w:szCs w:val="24"/>
        </w:rPr>
        <w:t>00 Uhr, im Rest. ‚</w:t>
      </w:r>
      <w:r w:rsidRPr="00D36ADB">
        <w:rPr>
          <w:rFonts w:asciiTheme="minorHAnsi" w:hAnsiTheme="minorHAnsi"/>
          <w:szCs w:val="24"/>
        </w:rPr>
        <w:t>Taube</w:t>
      </w:r>
      <w:r>
        <w:rPr>
          <w:rFonts w:asciiTheme="minorHAnsi" w:hAnsiTheme="minorHAnsi"/>
          <w:szCs w:val="24"/>
        </w:rPr>
        <w:t>‘ in Zug war dem Thema ‚</w:t>
      </w:r>
      <w:r w:rsidRPr="00D36ADB">
        <w:rPr>
          <w:rFonts w:asciiTheme="minorHAnsi" w:hAnsiTheme="minorHAnsi"/>
          <w:szCs w:val="24"/>
        </w:rPr>
        <w:t>Welchen Sozialismus wollen wir</w:t>
      </w:r>
      <w:proofErr w:type="gramStart"/>
      <w:r w:rsidRPr="00D36ADB">
        <w:rPr>
          <w:rFonts w:asciiTheme="minorHAnsi" w:hAnsiTheme="minorHAnsi"/>
          <w:szCs w:val="24"/>
        </w:rPr>
        <w:t>?</w:t>
      </w:r>
      <w:r>
        <w:rPr>
          <w:rFonts w:asciiTheme="minorHAnsi" w:hAnsiTheme="minorHAnsi"/>
          <w:szCs w:val="24"/>
        </w:rPr>
        <w:t>‘</w:t>
      </w:r>
      <w:proofErr w:type="gramEnd"/>
      <w:r w:rsidRPr="00D36ADB">
        <w:rPr>
          <w:rFonts w:asciiTheme="minorHAnsi" w:hAnsiTheme="minorHAnsi"/>
          <w:szCs w:val="24"/>
        </w:rPr>
        <w:t xml:space="preserve"> gewidmet. Zu dieser Veranstaltung fanden sich etwa 25 Personen ein, mehr als die Hälfte davon war unter 20 jährig. Als Gastredner war der Schwede Tom Gustafsson angekündigt. Eine Redebewilligung war ih</w:t>
      </w:r>
      <w:r w:rsidR="00D12CB1">
        <w:rPr>
          <w:rFonts w:asciiTheme="minorHAnsi" w:hAnsiTheme="minorHAnsi"/>
          <w:szCs w:val="24"/>
        </w:rPr>
        <w:t>m</w:t>
      </w:r>
      <w:r w:rsidRPr="00D36ADB">
        <w:rPr>
          <w:rFonts w:asciiTheme="minorHAnsi" w:hAnsiTheme="minorHAnsi"/>
          <w:szCs w:val="24"/>
        </w:rPr>
        <w:t xml:space="preserve"> durch die Justiz- und Polizeidirektion des Kantons Zug erteilt worden. Die Sitzung dauerte bis 23</w:t>
      </w:r>
      <w:r w:rsidR="00D12CB1">
        <w:rPr>
          <w:rFonts w:asciiTheme="minorHAnsi" w:hAnsiTheme="minorHAnsi"/>
          <w:szCs w:val="24"/>
        </w:rPr>
        <w:t>.</w:t>
      </w:r>
      <w:r w:rsidRPr="00D36ADB">
        <w:rPr>
          <w:rFonts w:asciiTheme="minorHAnsi" w:hAnsiTheme="minorHAnsi"/>
          <w:szCs w:val="24"/>
        </w:rPr>
        <w:t xml:space="preserve">00 Uhr. Bollinger Bruno eröffnete die Versammlung. In seiner Rede erklärte er, Krieg und Kapitalismus würden zusammen gehören. Nur der Faschisten wegen komme es zu Krieg. Der Sozialismus müsse geplant werden. Russland habe einen Plan. Dieser sei aber schlecht. Trotzdem sei die Krise in der UdSSR kleiner als im Westen. Die Fabriken müssten von den Arbeitern übernommen werden. Nur die Arbeitnehmer hätten zu entscheiden ob mehr oder weniger geleistet werde. Heute würde der Arbeiter durch das Kapital gesteuert. Das müsse geändert werden. Zur Planung des Sozialismus habe Bruno Bollinger erklärt: 1. Freie Meinungsäusserung. Es müssten vermehrt politische Direktsendungen an Radio und Fernsehen durchgeführt werden, an denen auch die Parteien mit schwachen Finanzen mitreden könnten. 2. Nach der Übernahme der Fabriken (nach durchgeführter Revolution) würden direkte Wahlen der Delegierten unter den Arbeitern durchgeführt. Jeder bekomme einen Posten im Turnus, jeder sei jederzeit absetzbar und Machtpositionen gebe es keine. 3. Entscheidungen würden zentralistisch gefällt. Beispielsweise wenn 1’000 Häuser 1’000 elektrische Zähler benötigen, würden je 500 bei Landis &amp; </w:t>
      </w:r>
      <w:proofErr w:type="spellStart"/>
      <w:r w:rsidRPr="00D36ADB">
        <w:rPr>
          <w:rFonts w:asciiTheme="minorHAnsi" w:hAnsiTheme="minorHAnsi"/>
          <w:szCs w:val="24"/>
        </w:rPr>
        <w:t>Gyr</w:t>
      </w:r>
      <w:proofErr w:type="spellEnd"/>
      <w:r w:rsidRPr="00D36ADB">
        <w:rPr>
          <w:rFonts w:asciiTheme="minorHAnsi" w:hAnsiTheme="minorHAnsi"/>
          <w:szCs w:val="24"/>
        </w:rPr>
        <w:t xml:space="preserve"> und bei Siemens hergestellt. Die Arbeitszeit müsse radikal gesenkt werden, mindestens auf 40 Stunden pro Woche. Damit könnten wieder viele Arbeitslose beschäftigt werden. Die Beschäftigung der Arbeitslosen müsse als oberstes Ziel verfolgt werden, selbst wenn alle nur noch halbtags arbeiten könnten. Die Werbung müsse </w:t>
      </w:r>
      <w:r w:rsidRPr="00D36ADB">
        <w:rPr>
          <w:rFonts w:asciiTheme="minorHAnsi" w:hAnsiTheme="minorHAnsi"/>
          <w:szCs w:val="24"/>
        </w:rPr>
        <w:lastRenderedPageBreak/>
        <w:t>abgestellt werden. Die Weiterbildung aller Arbeiter in allen Altersstufen müsse gewährleistet werden. Im Arbeiterstaat müsse der Einzelne bewaffnet und die Polizei aufgelöst werden. Die polizeilichen Aufgaben habe eine Quartierpolizei, z.B. 5 Personen aus einem Quartier, zu übernehmen. Die Arbeiter hätten die Kapitalisten so lange zu unterdrücken, bis der Arbeiterstaat eingespielt sei, wenn nötig mit der Gewalt einer eigenen Armee. Der Gastredner Tom Gustafsson habe über die Verhältnisse in Schweden gesprochen und zwar auf Englisch. Die Rede sei übersetzt worden. Er habe erklärt, dass im nächsten Jahr in Schweden Wahlen stattfinden würden und die Schweizer RML als Gastredner eingeladen werde. Gustafsson habe viel gesprochen, dabei kaum etwas Konkretes gesagt. Die beiliegenden Flugblätter lagen bei den Meetings im Saal auf.“</w:t>
      </w:r>
      <w:r>
        <w:rPr>
          <w:rStyle w:val="Funotenzeichen"/>
          <w:rFonts w:asciiTheme="minorHAnsi" w:hAnsiTheme="minorHAnsi"/>
          <w:szCs w:val="24"/>
        </w:rPr>
        <w:footnoteReference w:id="7"/>
      </w:r>
    </w:p>
    <w:p w:rsidR="00C92EBB" w:rsidRDefault="00D24933" w:rsidP="00C92EBB">
      <w:pPr>
        <w:rPr>
          <w:rFonts w:asciiTheme="minorHAnsi" w:hAnsiTheme="minorHAnsi"/>
          <w:szCs w:val="24"/>
        </w:rPr>
      </w:pPr>
      <w:r w:rsidRPr="00D24933">
        <w:rPr>
          <w:rFonts w:asciiTheme="minorHAnsi" w:hAnsiTheme="minorHAnsi"/>
          <w:noProof/>
          <w:szCs w:val="24"/>
        </w:rPr>
        <w:drawing>
          <wp:inline distT="0" distB="0" distL="0" distR="0">
            <wp:extent cx="4015740" cy="2316480"/>
            <wp:effectExtent l="0" t="0" r="3810" b="762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015740" cy="2316480"/>
                    </a:xfrm>
                    <a:prstGeom prst="rect">
                      <a:avLst/>
                    </a:prstGeom>
                    <a:noFill/>
                    <a:ln>
                      <a:noFill/>
                    </a:ln>
                  </pic:spPr>
                </pic:pic>
              </a:graphicData>
            </a:graphic>
          </wp:inline>
        </w:drawing>
      </w:r>
    </w:p>
    <w:p w:rsidR="00C92EBB" w:rsidRPr="00D36ADB" w:rsidRDefault="00C92EBB" w:rsidP="00C92EBB">
      <w:pPr>
        <w:rPr>
          <w:rFonts w:asciiTheme="minorHAnsi" w:hAnsiTheme="minorHAnsi"/>
          <w:szCs w:val="24"/>
        </w:rPr>
      </w:pPr>
      <w:r>
        <w:rPr>
          <w:rFonts w:asciiTheme="minorHAnsi" w:hAnsiTheme="minorHAnsi"/>
          <w:szCs w:val="24"/>
        </w:rPr>
        <w:t>Üb</w:t>
      </w:r>
      <w:r w:rsidRPr="00D36ADB">
        <w:rPr>
          <w:rFonts w:asciiTheme="minorHAnsi" w:hAnsiTheme="minorHAnsi"/>
          <w:szCs w:val="24"/>
        </w:rPr>
        <w:t>er diesen Abend notierte ich mir folgendes</w:t>
      </w:r>
      <w:r>
        <w:rPr>
          <w:rFonts w:asciiTheme="minorHAnsi" w:hAnsiTheme="minorHAnsi"/>
          <w:szCs w:val="24"/>
        </w:rPr>
        <w:t xml:space="preserve">: </w:t>
      </w:r>
      <w:r w:rsidRPr="00D36ADB">
        <w:rPr>
          <w:rFonts w:asciiTheme="minorHAnsi" w:hAnsiTheme="minorHAnsi"/>
          <w:szCs w:val="24"/>
        </w:rPr>
        <w:t>„A</w:t>
      </w:r>
      <w:r w:rsidR="00D12CB1">
        <w:rPr>
          <w:rFonts w:asciiTheme="minorHAnsi" w:hAnsiTheme="minorHAnsi"/>
          <w:szCs w:val="24"/>
        </w:rPr>
        <w:t>n das</w:t>
      </w:r>
      <w:r w:rsidRPr="00D36ADB">
        <w:rPr>
          <w:rFonts w:asciiTheme="minorHAnsi" w:hAnsiTheme="minorHAnsi"/>
          <w:szCs w:val="24"/>
        </w:rPr>
        <w:t xml:space="preserve"> Meeting sind enttäuschend wenig Leute gekommen. Kein einziger von der SP. Offensichtlich wollen sie jeder Diskussion ausweichen. Mein Vortrag war nicht gut. Einerseits war ich mit der Materie nicht genügend vertraut. Andererseits spiegelte sich auch hier die Enttäuschung, dass wenige Leute anwesend waren.“</w:t>
      </w:r>
      <w:r>
        <w:rPr>
          <w:rStyle w:val="Funotenzeichen"/>
          <w:rFonts w:asciiTheme="minorHAnsi" w:hAnsiTheme="minorHAnsi"/>
          <w:szCs w:val="24"/>
        </w:rPr>
        <w:footnoteReference w:id="8"/>
      </w:r>
      <w:r w:rsidRPr="00D36ADB">
        <w:rPr>
          <w:rFonts w:asciiTheme="minorHAnsi" w:hAnsiTheme="minorHAnsi"/>
          <w:szCs w:val="24"/>
        </w:rPr>
        <w:t xml:space="preserve"> Es war mi</w:t>
      </w:r>
      <w:r w:rsidR="00D12CB1">
        <w:rPr>
          <w:rFonts w:asciiTheme="minorHAnsi" w:hAnsiTheme="minorHAnsi"/>
          <w:szCs w:val="24"/>
        </w:rPr>
        <w:t>r</w:t>
      </w:r>
      <w:r w:rsidRPr="00D36ADB">
        <w:rPr>
          <w:rFonts w:asciiTheme="minorHAnsi" w:hAnsiTheme="minorHAnsi"/>
          <w:szCs w:val="24"/>
        </w:rPr>
        <w:t xml:space="preserve"> also bewusst, nicht gerade gut gesprochen zu haben, mein Vortrag war aber nicht so undifferenziert, wie dies im Polizeibericht festgehalten worden ist. Zentral war für uns, dass unsere Vorstellung von Sozialismus nichts mit dem sogenannten Sozialismus der Sowjetunion und der Oststaaten zu tun hatte. „Für uns ist die einzige Alternative zum Kapitalismus die, dass die Arbeiter, d.h. diejenigen, die alle Produkte und d</w:t>
      </w:r>
      <w:r w:rsidR="00D12CB1">
        <w:rPr>
          <w:rFonts w:asciiTheme="minorHAnsi" w:hAnsiTheme="minorHAnsi"/>
          <w:szCs w:val="24"/>
        </w:rPr>
        <w:t>en</w:t>
      </w:r>
      <w:r w:rsidRPr="00D36ADB">
        <w:rPr>
          <w:rFonts w:asciiTheme="minorHAnsi" w:hAnsiTheme="minorHAnsi"/>
          <w:szCs w:val="24"/>
        </w:rPr>
        <w:t xml:space="preserve"> ganze</w:t>
      </w:r>
      <w:r w:rsidR="00D12CB1">
        <w:rPr>
          <w:rFonts w:asciiTheme="minorHAnsi" w:hAnsiTheme="minorHAnsi"/>
          <w:szCs w:val="24"/>
        </w:rPr>
        <w:t>n</w:t>
      </w:r>
      <w:r w:rsidRPr="00D36ADB">
        <w:rPr>
          <w:rFonts w:asciiTheme="minorHAnsi" w:hAnsiTheme="minorHAnsi"/>
          <w:szCs w:val="24"/>
        </w:rPr>
        <w:t xml:space="preserve"> Reichtum der Gesellschaft herstellen, ihr Schicksal und damit das Schicksal der ganzen Gesellschaft selber in die Hand nehmen. Also ihre eigene Ordnung durchsetzen.“</w:t>
      </w:r>
      <w:r>
        <w:rPr>
          <w:rStyle w:val="Funotenzeichen"/>
          <w:rFonts w:asciiTheme="minorHAnsi" w:hAnsiTheme="minorHAnsi"/>
          <w:szCs w:val="24"/>
        </w:rPr>
        <w:footnoteReference w:id="9"/>
      </w:r>
      <w:r w:rsidRPr="00D36ADB">
        <w:rPr>
          <w:rFonts w:asciiTheme="minorHAnsi" w:hAnsiTheme="minorHAnsi"/>
          <w:szCs w:val="24"/>
        </w:rPr>
        <w:t xml:space="preserve"> Sozialismus hiess für uns, dass die Produkte nicht nach blinden Markgesetze</w:t>
      </w:r>
      <w:r w:rsidR="00D12CB1">
        <w:rPr>
          <w:rFonts w:asciiTheme="minorHAnsi" w:hAnsiTheme="minorHAnsi"/>
          <w:szCs w:val="24"/>
        </w:rPr>
        <w:t>n</w:t>
      </w:r>
      <w:r w:rsidRPr="00D36ADB">
        <w:rPr>
          <w:rFonts w:asciiTheme="minorHAnsi" w:hAnsiTheme="minorHAnsi"/>
          <w:szCs w:val="24"/>
        </w:rPr>
        <w:t xml:space="preserve"> hergestellt werden, sondern geplant</w:t>
      </w:r>
      <w:r w:rsidR="00D12CB1">
        <w:rPr>
          <w:rFonts w:asciiTheme="minorHAnsi" w:hAnsiTheme="minorHAnsi"/>
          <w:szCs w:val="24"/>
        </w:rPr>
        <w:t>,</w:t>
      </w:r>
      <w:r w:rsidRPr="00D36ADB">
        <w:rPr>
          <w:rFonts w:asciiTheme="minorHAnsi" w:hAnsiTheme="minorHAnsi"/>
          <w:szCs w:val="24"/>
        </w:rPr>
        <w:t xml:space="preserve"> nach der Bedürfnissen der Bevölkerung. Die Produktion soll sich nicht nach den Profiten weniger, sondern nach den Interessen der Gesamtbevölkerung richten. Die</w:t>
      </w:r>
      <w:r>
        <w:rPr>
          <w:rFonts w:asciiTheme="minorHAnsi" w:hAnsiTheme="minorHAnsi"/>
          <w:szCs w:val="24"/>
        </w:rPr>
        <w:t>s</w:t>
      </w:r>
      <w:r w:rsidRPr="00D36ADB">
        <w:rPr>
          <w:rFonts w:asciiTheme="minorHAnsi" w:hAnsiTheme="minorHAnsi"/>
          <w:szCs w:val="24"/>
        </w:rPr>
        <w:t xml:space="preserve"> bedinge, dass die Betriebe nicht von wenigen geführt, sondern von den Arbeitenden selbstverwaltet werden. Diese Selbstverwaltung musste schon vor, als auch während der Machtübernahme der Arbeiterklasse praktiziert werden. Darum gaben wir den Arbeiterräten und überhaupt de</w:t>
      </w:r>
      <w:r w:rsidR="00D12CB1">
        <w:rPr>
          <w:rFonts w:asciiTheme="minorHAnsi" w:hAnsiTheme="minorHAnsi"/>
          <w:szCs w:val="24"/>
        </w:rPr>
        <w:t>n</w:t>
      </w:r>
      <w:r w:rsidRPr="00D36ADB">
        <w:rPr>
          <w:rFonts w:asciiTheme="minorHAnsi" w:hAnsiTheme="minorHAnsi"/>
          <w:szCs w:val="24"/>
        </w:rPr>
        <w:t xml:space="preserve"> demokratisch gewählten Strukturen der Direktbetroffenen eine grosse Bedeutung. „Basisstrukturen aus Betrieben und Quartieren (Räte) übernehmen und verwalten die Betriebe und die Miethäuser. Aus diesen Räten entstehen die lokalen und die regionalen Räte. Der nationale Kongress der Räte bildet dann den Arbeiterstaat. Die Räte </w:t>
      </w:r>
      <w:r w:rsidRPr="00D36ADB">
        <w:rPr>
          <w:rFonts w:asciiTheme="minorHAnsi" w:hAnsiTheme="minorHAnsi"/>
          <w:szCs w:val="24"/>
        </w:rPr>
        <w:lastRenderedPageBreak/>
        <w:t>sind denn auch international koordiniert (z.B. Europa).“</w:t>
      </w:r>
      <w:r w:rsidR="00C91056">
        <w:rPr>
          <w:rStyle w:val="Funotenzeichen"/>
          <w:rFonts w:asciiTheme="minorHAnsi" w:hAnsiTheme="minorHAnsi"/>
          <w:szCs w:val="24"/>
        </w:rPr>
        <w:footnoteReference w:id="10"/>
      </w:r>
      <w:r w:rsidRPr="00D36ADB">
        <w:rPr>
          <w:rFonts w:asciiTheme="minorHAnsi" w:hAnsiTheme="minorHAnsi"/>
          <w:szCs w:val="24"/>
        </w:rPr>
        <w:t xml:space="preserve"> Für das demok</w:t>
      </w:r>
      <w:r>
        <w:rPr>
          <w:rFonts w:asciiTheme="minorHAnsi" w:hAnsiTheme="minorHAnsi"/>
          <w:szCs w:val="24"/>
        </w:rPr>
        <w:t xml:space="preserve">ratische Funktionieren </w:t>
      </w:r>
      <w:r w:rsidR="00D12CB1">
        <w:rPr>
          <w:rFonts w:asciiTheme="minorHAnsi" w:hAnsiTheme="minorHAnsi"/>
          <w:szCs w:val="24"/>
        </w:rPr>
        <w:t>war</w:t>
      </w:r>
      <w:r w:rsidRPr="00D36ADB">
        <w:rPr>
          <w:rFonts w:asciiTheme="minorHAnsi" w:hAnsiTheme="minorHAnsi"/>
          <w:szCs w:val="24"/>
        </w:rPr>
        <w:t xml:space="preserve"> die freie Meinungsäusserung Voraussetzung, was eine Demokratisierung von Presse, Radio und Fernsehen bedingte. Wichtig waren Räte, die von Basiseinheiten gewählt wurden, wo sich die Leute kannten und so die Möglichkeit bestand, das Wirken der Delegierten zu kontrollieren. „Die einzige Sicherung ist die Aktivität aller. Jeder Delegierte ist jederzeit abrufbar. Die Rotation ermöglicht die Beteiligung aller an d</w:t>
      </w:r>
      <w:r w:rsidR="00D12CB1">
        <w:rPr>
          <w:rFonts w:asciiTheme="minorHAnsi" w:hAnsiTheme="minorHAnsi"/>
          <w:szCs w:val="24"/>
        </w:rPr>
        <w:t>er</w:t>
      </w:r>
      <w:r w:rsidRPr="00D36ADB">
        <w:rPr>
          <w:rFonts w:asciiTheme="minorHAnsi" w:hAnsiTheme="minorHAnsi"/>
          <w:szCs w:val="24"/>
        </w:rPr>
        <w:t xml:space="preserve"> Verwaltung.“</w:t>
      </w:r>
      <w:r>
        <w:rPr>
          <w:rStyle w:val="Funotenzeichen"/>
          <w:rFonts w:asciiTheme="minorHAnsi" w:hAnsiTheme="minorHAnsi"/>
          <w:szCs w:val="24"/>
        </w:rPr>
        <w:footnoteReference w:id="11"/>
      </w:r>
      <w:r w:rsidRPr="00D36ADB">
        <w:rPr>
          <w:rFonts w:asciiTheme="minorHAnsi" w:hAnsiTheme="minorHAnsi"/>
          <w:szCs w:val="24"/>
        </w:rPr>
        <w:t xml:space="preserve"> Zentral </w:t>
      </w:r>
      <w:r w:rsidR="00D12CB1">
        <w:rPr>
          <w:rFonts w:asciiTheme="minorHAnsi" w:hAnsiTheme="minorHAnsi"/>
          <w:szCs w:val="24"/>
        </w:rPr>
        <w:t>war dabei der Betrieb, als ein</w:t>
      </w:r>
      <w:r w:rsidRPr="00D36ADB">
        <w:rPr>
          <w:rFonts w:asciiTheme="minorHAnsi" w:hAnsiTheme="minorHAnsi"/>
          <w:szCs w:val="24"/>
        </w:rPr>
        <w:t xml:space="preserve"> Ort, wo die Arbeitenden einen grossen Teil ihres</w:t>
      </w:r>
      <w:r w:rsidR="00D12CB1">
        <w:rPr>
          <w:rFonts w:asciiTheme="minorHAnsi" w:hAnsiTheme="minorHAnsi"/>
          <w:szCs w:val="24"/>
        </w:rPr>
        <w:t xml:space="preserve"> Lebens verbringen und vor allem</w:t>
      </w:r>
      <w:r w:rsidRPr="00D36ADB">
        <w:rPr>
          <w:rFonts w:asciiTheme="minorHAnsi" w:hAnsiTheme="minorHAnsi"/>
          <w:szCs w:val="24"/>
        </w:rPr>
        <w:t xml:space="preserve"> als Ort, wo die Produktion erfolgte. „Für uns ist Sozialismus eng verbunden mit Demokratie unter allen Werktätigen und die eigene Aktivität derselben. Oder wie es unsere französischen Genossen sagen: Der Sozialismus entsteht nicht gegen und nicht ohne die Arbeiterklasse.“</w:t>
      </w:r>
      <w:r>
        <w:rPr>
          <w:rStyle w:val="Funotenzeichen"/>
          <w:rFonts w:asciiTheme="minorHAnsi" w:hAnsiTheme="minorHAnsi"/>
          <w:szCs w:val="24"/>
        </w:rPr>
        <w:footnoteReference w:id="12"/>
      </w:r>
      <w:r w:rsidRPr="00D36ADB">
        <w:rPr>
          <w:rFonts w:asciiTheme="minorHAnsi" w:hAnsiTheme="minorHAnsi"/>
          <w:szCs w:val="24"/>
        </w:rPr>
        <w:t xml:space="preserve"> Wie würde man dazu kommen? „Wenn man die Situation anschaut in einigen Ländern in Europa (Portugal, Spanien, Grossbritannien, Frankreich und Italien), so sehen wir, dass sich dort die Arbeiter verbissen wehren und nach eine</w:t>
      </w:r>
      <w:r w:rsidR="00D12CB1">
        <w:rPr>
          <w:rFonts w:asciiTheme="minorHAnsi" w:hAnsiTheme="minorHAnsi"/>
          <w:szCs w:val="24"/>
        </w:rPr>
        <w:t>m</w:t>
      </w:r>
      <w:r w:rsidRPr="00D36ADB">
        <w:rPr>
          <w:rFonts w:asciiTheme="minorHAnsi" w:hAnsiTheme="minorHAnsi"/>
          <w:szCs w:val="24"/>
        </w:rPr>
        <w:t xml:space="preserve"> Ausweg suchen.“</w:t>
      </w:r>
      <w:r>
        <w:rPr>
          <w:rStyle w:val="Funotenzeichen"/>
          <w:rFonts w:asciiTheme="minorHAnsi" w:hAnsiTheme="minorHAnsi"/>
          <w:szCs w:val="24"/>
        </w:rPr>
        <w:footnoteReference w:id="13"/>
      </w:r>
      <w:r w:rsidRPr="00D36ADB">
        <w:rPr>
          <w:rFonts w:asciiTheme="minorHAnsi" w:hAnsiTheme="minorHAnsi"/>
          <w:szCs w:val="24"/>
        </w:rPr>
        <w:t xml:space="preserve"> Mai ’68 in Frankreich, Herbst ’69 in Italien, die Übernahme der Uhrenfabrik </w:t>
      </w:r>
      <w:proofErr w:type="spellStart"/>
      <w:r w:rsidRPr="00D36ADB">
        <w:rPr>
          <w:rFonts w:asciiTheme="minorHAnsi" w:hAnsiTheme="minorHAnsi"/>
          <w:szCs w:val="24"/>
        </w:rPr>
        <w:t>Lip</w:t>
      </w:r>
      <w:proofErr w:type="spellEnd"/>
      <w:r w:rsidRPr="00D36ADB">
        <w:rPr>
          <w:rFonts w:asciiTheme="minorHAnsi" w:hAnsiTheme="minorHAnsi"/>
          <w:szCs w:val="24"/>
        </w:rPr>
        <w:t>, etc. Hunderttausende mach</w:t>
      </w:r>
      <w:r w:rsidR="00927271">
        <w:rPr>
          <w:rFonts w:asciiTheme="minorHAnsi" w:hAnsiTheme="minorHAnsi"/>
          <w:szCs w:val="24"/>
        </w:rPr>
        <w:t>t</w:t>
      </w:r>
      <w:r w:rsidRPr="00D36ADB">
        <w:rPr>
          <w:rFonts w:asciiTheme="minorHAnsi" w:hAnsiTheme="minorHAnsi"/>
          <w:szCs w:val="24"/>
        </w:rPr>
        <w:t xml:space="preserve">en die Erfahrung, einen Kampf selber zu organisieren, zu führen. </w:t>
      </w:r>
      <w:r w:rsidR="00927271">
        <w:rPr>
          <w:rFonts w:asciiTheme="minorHAnsi" w:hAnsiTheme="minorHAnsi"/>
          <w:szCs w:val="24"/>
        </w:rPr>
        <w:t>„</w:t>
      </w:r>
      <w:r w:rsidRPr="00D36ADB">
        <w:rPr>
          <w:rFonts w:asciiTheme="minorHAnsi" w:hAnsiTheme="minorHAnsi"/>
          <w:szCs w:val="24"/>
        </w:rPr>
        <w:t>Durch Betriebsversammlungen und demokratisch gewählte Streikkomitees. Aus diesen Strukturen (Streikkomitees, Quartierkomitees) werden die Strukturen des Arbeiterstaates (die Räte) entstehen.“</w:t>
      </w:r>
      <w:r>
        <w:rPr>
          <w:rStyle w:val="Funotenzeichen"/>
          <w:rFonts w:asciiTheme="minorHAnsi" w:hAnsiTheme="minorHAnsi"/>
          <w:szCs w:val="24"/>
        </w:rPr>
        <w:footnoteReference w:id="14"/>
      </w:r>
    </w:p>
    <w:p w:rsidR="00C92EBB" w:rsidRPr="00D36ADB" w:rsidRDefault="00C92EBB" w:rsidP="00C92EBB">
      <w:pPr>
        <w:rPr>
          <w:rFonts w:asciiTheme="minorHAnsi" w:hAnsiTheme="minorHAnsi"/>
          <w:szCs w:val="24"/>
        </w:rPr>
      </w:pPr>
    </w:p>
    <w:p w:rsidR="00C92EBB" w:rsidRDefault="00C92EBB" w:rsidP="00C92EBB">
      <w:pPr>
        <w:rPr>
          <w:rFonts w:asciiTheme="minorHAnsi" w:hAnsiTheme="minorHAnsi"/>
          <w:szCs w:val="24"/>
        </w:rPr>
      </w:pPr>
      <w:r w:rsidRPr="00D36ADB">
        <w:rPr>
          <w:rFonts w:asciiTheme="minorHAnsi" w:hAnsiTheme="minorHAnsi"/>
          <w:szCs w:val="24"/>
        </w:rPr>
        <w:t>„Durch die von (abgedeckt) und den Unterzeichneten durchgeführten Kontrollen, sowie anhand von VP-Angaben“</w:t>
      </w:r>
      <w:r>
        <w:rPr>
          <w:rStyle w:val="Funotenzeichen"/>
          <w:rFonts w:asciiTheme="minorHAnsi" w:hAnsiTheme="minorHAnsi"/>
          <w:szCs w:val="24"/>
        </w:rPr>
        <w:footnoteReference w:id="15"/>
      </w:r>
      <w:r w:rsidRPr="00D36ADB">
        <w:rPr>
          <w:rFonts w:asciiTheme="minorHAnsi" w:hAnsiTheme="minorHAnsi"/>
          <w:szCs w:val="24"/>
        </w:rPr>
        <w:t xml:space="preserve"> wurde ich von der Luzerne</w:t>
      </w:r>
      <w:r>
        <w:rPr>
          <w:rFonts w:asciiTheme="minorHAnsi" w:hAnsiTheme="minorHAnsi"/>
          <w:szCs w:val="24"/>
        </w:rPr>
        <w:t>r Kapo als einer der Teilnehmer/i</w:t>
      </w:r>
      <w:r w:rsidRPr="00D36ADB">
        <w:rPr>
          <w:rFonts w:asciiTheme="minorHAnsi" w:hAnsiTheme="minorHAnsi"/>
          <w:szCs w:val="24"/>
        </w:rPr>
        <w:t>nnen einer RML-Wahlveranst</w:t>
      </w:r>
      <w:r>
        <w:rPr>
          <w:rFonts w:asciiTheme="minorHAnsi" w:hAnsiTheme="minorHAnsi"/>
          <w:szCs w:val="24"/>
        </w:rPr>
        <w:t>altung in Luzern identifiziert.</w:t>
      </w:r>
    </w:p>
    <w:p w:rsidR="00C92EBB" w:rsidRDefault="00C92EBB" w:rsidP="00C92EBB">
      <w:pPr>
        <w:rPr>
          <w:rFonts w:asciiTheme="minorHAnsi" w:hAnsiTheme="minorHAnsi"/>
          <w:szCs w:val="24"/>
        </w:rPr>
      </w:pPr>
      <w:r w:rsidRPr="003A32A5">
        <w:rPr>
          <w:rFonts w:asciiTheme="minorHAnsi" w:hAnsiTheme="minorHAnsi"/>
          <w:noProof/>
          <w:szCs w:val="24"/>
        </w:rPr>
        <w:drawing>
          <wp:inline distT="0" distB="0" distL="0" distR="0" wp14:anchorId="023BB9D6" wp14:editId="485506BB">
            <wp:extent cx="4474287" cy="1607128"/>
            <wp:effectExtent l="0" t="0" r="2540" b="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486658" cy="1611572"/>
                    </a:xfrm>
                    <a:prstGeom prst="rect">
                      <a:avLst/>
                    </a:prstGeom>
                    <a:noFill/>
                    <a:ln>
                      <a:noFill/>
                    </a:ln>
                  </pic:spPr>
                </pic:pic>
              </a:graphicData>
            </a:graphic>
          </wp:inline>
        </w:drawing>
      </w:r>
    </w:p>
    <w:p w:rsidR="00C92EBB" w:rsidRDefault="00C92EBB" w:rsidP="00C92EBB">
      <w:pPr>
        <w:rPr>
          <w:rFonts w:asciiTheme="minorHAnsi" w:hAnsiTheme="minorHAnsi"/>
          <w:szCs w:val="24"/>
        </w:rPr>
      </w:pPr>
      <w:r w:rsidRPr="00D36ADB">
        <w:rPr>
          <w:rFonts w:asciiTheme="minorHAnsi" w:hAnsiTheme="minorHAnsi"/>
          <w:szCs w:val="24"/>
        </w:rPr>
        <w:t>An diesem 15. Oktober 1975 war ich aber in Zürich an einem Meeting mit Ernest Mandel. Wahrscheinlich war in Luzern mein Name gefallen, was eifrig notiert worden war. Mandel, der führende Theoretiker der IV. Internationale, hatte in praktisch allen europäischen Ländern Einreiseverbot,</w:t>
      </w:r>
      <w:r w:rsidR="00927271">
        <w:rPr>
          <w:rFonts w:asciiTheme="minorHAnsi" w:hAnsiTheme="minorHAnsi"/>
          <w:szCs w:val="24"/>
        </w:rPr>
        <w:t xml:space="preserve"> so auch in der Schweiz. </w:t>
      </w:r>
      <w:proofErr w:type="gramStart"/>
      <w:r w:rsidR="00927271">
        <w:rPr>
          <w:rFonts w:asciiTheme="minorHAnsi" w:hAnsiTheme="minorHAnsi"/>
          <w:szCs w:val="24"/>
        </w:rPr>
        <w:t>Die</w:t>
      </w:r>
      <w:proofErr w:type="gramEnd"/>
      <w:r w:rsidR="00927271">
        <w:rPr>
          <w:rFonts w:asciiTheme="minorHAnsi" w:hAnsiTheme="minorHAnsi"/>
          <w:szCs w:val="24"/>
        </w:rPr>
        <w:t xml:space="preserve"> RML</w:t>
      </w:r>
      <w:r w:rsidRPr="00D36ADB">
        <w:rPr>
          <w:rFonts w:asciiTheme="minorHAnsi" w:hAnsiTheme="minorHAnsi"/>
          <w:szCs w:val="24"/>
        </w:rPr>
        <w:t>-Zürich hatte darum mit Ernest Mandel eine Telefonkonferenz organisiert. Am 17. Oktober notierte ich mi</w:t>
      </w:r>
      <w:r w:rsidR="00D12CB1">
        <w:rPr>
          <w:rFonts w:asciiTheme="minorHAnsi" w:hAnsiTheme="minorHAnsi"/>
          <w:szCs w:val="24"/>
        </w:rPr>
        <w:t>r</w:t>
      </w:r>
      <w:r w:rsidRPr="00D36ADB">
        <w:rPr>
          <w:rFonts w:asciiTheme="minorHAnsi" w:hAnsiTheme="minorHAnsi"/>
          <w:szCs w:val="24"/>
        </w:rPr>
        <w:t xml:space="preserve"> über diesen Abend. „Am Abend war ic</w:t>
      </w:r>
      <w:r>
        <w:rPr>
          <w:rFonts w:asciiTheme="minorHAnsi" w:hAnsiTheme="minorHAnsi"/>
          <w:szCs w:val="24"/>
        </w:rPr>
        <w:t>h dann in Zürich, beim Meeting ‚</w:t>
      </w:r>
      <w:r w:rsidRPr="00D36ADB">
        <w:rPr>
          <w:rFonts w:asciiTheme="minorHAnsi" w:hAnsiTheme="minorHAnsi"/>
          <w:szCs w:val="24"/>
        </w:rPr>
        <w:t>für die Einheit der Arbeiterklasse</w:t>
      </w:r>
      <w:r>
        <w:rPr>
          <w:rFonts w:asciiTheme="minorHAnsi" w:hAnsiTheme="minorHAnsi"/>
          <w:szCs w:val="24"/>
        </w:rPr>
        <w:t>‘</w:t>
      </w:r>
      <w:r w:rsidRPr="00D36ADB">
        <w:rPr>
          <w:rFonts w:asciiTheme="minorHAnsi" w:hAnsiTheme="minorHAnsi"/>
          <w:szCs w:val="24"/>
        </w:rPr>
        <w:t xml:space="preserve">, am dem zuerst per Tonband Mandel gesprochen hat, dazu fand noch eine kurze Diskussion mit ihm per Telefon statt. Dann begann das Einheitsmeeting mit </w:t>
      </w:r>
      <w:proofErr w:type="spellStart"/>
      <w:r w:rsidRPr="00D36ADB">
        <w:rPr>
          <w:rFonts w:asciiTheme="minorHAnsi" w:hAnsiTheme="minorHAnsi"/>
          <w:szCs w:val="24"/>
        </w:rPr>
        <w:t>PdA</w:t>
      </w:r>
      <w:proofErr w:type="spellEnd"/>
      <w:r w:rsidRPr="00D36ADB">
        <w:rPr>
          <w:rFonts w:asciiTheme="minorHAnsi" w:hAnsiTheme="minorHAnsi"/>
          <w:szCs w:val="24"/>
        </w:rPr>
        <w:t xml:space="preserve">, SP, POCH, RAZ und RML. Um 21.00 Uhr kam dann eine Bombendrohung und wir mussten für 10 Minuten den </w:t>
      </w:r>
      <w:r w:rsidRPr="00D36ADB">
        <w:rPr>
          <w:rFonts w:asciiTheme="minorHAnsi" w:hAnsiTheme="minorHAnsi"/>
          <w:szCs w:val="24"/>
        </w:rPr>
        <w:lastRenderedPageBreak/>
        <w:t>Saal verlassen. Bomben wurden keine gefunden, ob das nun eine neue Methode zur Einschüchterung war, ist nicht klar geworden.“</w:t>
      </w:r>
      <w:r>
        <w:rPr>
          <w:rStyle w:val="Funotenzeichen"/>
          <w:rFonts w:asciiTheme="minorHAnsi" w:hAnsiTheme="minorHAnsi"/>
          <w:szCs w:val="24"/>
        </w:rPr>
        <w:footnoteReference w:id="16"/>
      </w:r>
    </w:p>
    <w:p w:rsidR="00A579C8" w:rsidRDefault="00A579C8" w:rsidP="00C92EBB">
      <w:pPr>
        <w:rPr>
          <w:rFonts w:asciiTheme="minorHAnsi" w:hAnsiTheme="minorHAnsi"/>
          <w:szCs w:val="24"/>
        </w:rPr>
      </w:pPr>
    </w:p>
    <w:p w:rsidR="00927271" w:rsidRPr="00927271" w:rsidRDefault="00927271" w:rsidP="00C92EBB">
      <w:pPr>
        <w:rPr>
          <w:rFonts w:asciiTheme="minorHAnsi" w:hAnsiTheme="minorHAnsi"/>
          <w:b/>
          <w:szCs w:val="24"/>
        </w:rPr>
      </w:pPr>
      <w:r w:rsidRPr="00927271">
        <w:rPr>
          <w:rFonts w:asciiTheme="minorHAnsi" w:hAnsiTheme="minorHAnsi"/>
          <w:b/>
          <w:szCs w:val="24"/>
        </w:rPr>
        <w:t>Die Podiumsveranstaltung im Hotel Löwen</w:t>
      </w:r>
    </w:p>
    <w:p w:rsidR="00C92EBB" w:rsidRPr="00D36ADB" w:rsidRDefault="00F44D46" w:rsidP="00C92EBB">
      <w:pPr>
        <w:rPr>
          <w:rFonts w:asciiTheme="minorHAnsi" w:hAnsiTheme="minorHAnsi"/>
          <w:szCs w:val="24"/>
        </w:rPr>
      </w:pPr>
      <w:r w:rsidRPr="00F44D46">
        <w:rPr>
          <w:rFonts w:asciiTheme="minorHAnsi" w:hAnsiTheme="minorHAnsi"/>
          <w:noProof/>
          <w:szCs w:val="24"/>
        </w:rPr>
        <w:drawing>
          <wp:inline distT="0" distB="0" distL="0" distR="0">
            <wp:extent cx="3368040" cy="2821684"/>
            <wp:effectExtent l="0" t="0" r="3810" b="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371215" cy="2824344"/>
                    </a:xfrm>
                    <a:prstGeom prst="rect">
                      <a:avLst/>
                    </a:prstGeom>
                    <a:noFill/>
                    <a:ln>
                      <a:noFill/>
                    </a:ln>
                  </pic:spPr>
                </pic:pic>
              </a:graphicData>
            </a:graphic>
          </wp:inline>
        </w:drawing>
      </w:r>
      <w:r>
        <w:rPr>
          <w:rStyle w:val="Funotenzeichen"/>
          <w:rFonts w:asciiTheme="minorHAnsi" w:hAnsiTheme="minorHAnsi"/>
          <w:szCs w:val="24"/>
        </w:rPr>
        <w:footnoteReference w:id="17"/>
      </w:r>
    </w:p>
    <w:p w:rsidR="00083877" w:rsidRDefault="00C92EBB" w:rsidP="00C92EBB">
      <w:pPr>
        <w:rPr>
          <w:rFonts w:asciiTheme="minorHAnsi" w:hAnsiTheme="minorHAnsi"/>
          <w:szCs w:val="24"/>
        </w:rPr>
      </w:pPr>
      <w:r w:rsidRPr="00D36ADB">
        <w:rPr>
          <w:rFonts w:asciiTheme="minorHAnsi" w:hAnsiTheme="minorHAnsi"/>
          <w:szCs w:val="24"/>
        </w:rPr>
        <w:t>An jenem Tag hatte ich sogar frei genommen, um mich auf das Podiumsgespräch vom 16. Oktober vorzubereiten. In meinem Buchbeitrag „die Entlassung“ beschrieb ich diesen Abend. „Für mich war dann diese Wahlkampagne eine sehr prägende und gute Erfahrung. Da stand ich, ein 22-jäjhriger Arbeiter, der noch nie vor einer grösseren Menge Leute etwas gesagt hatte, der eher schüchtern und zurückhaltend als frech und selbstsicher war, drei erfahrenen Politikern gegenüber, alle über 50 Jahre alt, die auf eine politische Tätigkeit zurückblicken konnten, die länger war als mein Leb</w:t>
      </w:r>
      <w:r w:rsidR="00214247">
        <w:rPr>
          <w:rFonts w:asciiTheme="minorHAnsi" w:hAnsiTheme="minorHAnsi"/>
          <w:szCs w:val="24"/>
        </w:rPr>
        <w:t>en. Ich wusste aber, dass in</w:t>
      </w:r>
      <w:r w:rsidRPr="00D36ADB">
        <w:rPr>
          <w:rFonts w:asciiTheme="minorHAnsi" w:hAnsiTheme="minorHAnsi"/>
          <w:szCs w:val="24"/>
        </w:rPr>
        <w:t xml:space="preserve"> meinem Rücken Genossen waren, die mich mit allen Kräften unterstützten. Ich wusste auch, dass es zum grossen Teil nun an mir lag, den Durchbruch meiner politischen Ideen zu ermöglichen. Mit dieser Gewissheit und mit dem Willen, das Beste daraus zu machen, begab ich mich am Donnerstag, den 16. Oktober, zum Podiumsgespräch, das mehr oder weniger den Höhepunkt des Wahlkampfes darstellte. Ich musste selber staunen, wie sicher und ruhig ich war. Das Lampenfieder, das mich schon den ganzen Tag geplagt hatte, war verschwunden. So verwirrte es mich beim Vorbereitungsgespräch vor der Veranstaltung nicht mehr, dass die zwei Hauptgegner, der sozialdemokratische Kandidat und der freisinnige Unternehmer einander duzten und wie alte Freunde über die Wahlen plauderten. Vor Beginn des Podiumsgesprächs machten sie aber noch ab, sich vor der Öffentlichkeit per Sie anzureden.“</w:t>
      </w:r>
      <w:r>
        <w:rPr>
          <w:rStyle w:val="Funotenzeichen"/>
          <w:rFonts w:asciiTheme="minorHAnsi" w:hAnsiTheme="minorHAnsi"/>
          <w:szCs w:val="24"/>
        </w:rPr>
        <w:footnoteReference w:id="18"/>
      </w:r>
    </w:p>
    <w:p w:rsidR="00083877" w:rsidRDefault="00083877" w:rsidP="00C92EBB">
      <w:pPr>
        <w:rPr>
          <w:rFonts w:asciiTheme="minorHAnsi" w:hAnsiTheme="minorHAnsi"/>
          <w:szCs w:val="24"/>
        </w:rPr>
      </w:pPr>
      <w:r w:rsidRPr="00083877">
        <w:rPr>
          <w:rFonts w:asciiTheme="minorHAnsi" w:hAnsiTheme="minorHAnsi"/>
          <w:noProof/>
          <w:szCs w:val="24"/>
        </w:rPr>
        <w:lastRenderedPageBreak/>
        <w:drawing>
          <wp:inline distT="0" distB="0" distL="0" distR="0">
            <wp:extent cx="4282440" cy="3375660"/>
            <wp:effectExtent l="0" t="0" r="3810" b="0"/>
            <wp:docPr id="8" name="Grafik 8" descr="C:\Users\Bollinger Bruno\Documents\0 BB Aktiv\1946 bis heute\1975\Nationalratswahlen\19751017 NRW Podium Z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ollinger Bruno\Documents\0 BB Aktiv\1946 bis heute\1975\Nationalratswahlen\19751017 NRW Podium ZN.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282440" cy="3375660"/>
                    </a:xfrm>
                    <a:prstGeom prst="rect">
                      <a:avLst/>
                    </a:prstGeom>
                    <a:noFill/>
                    <a:ln>
                      <a:noFill/>
                    </a:ln>
                  </pic:spPr>
                </pic:pic>
              </a:graphicData>
            </a:graphic>
          </wp:inline>
        </w:drawing>
      </w:r>
      <w:r>
        <w:rPr>
          <w:rStyle w:val="Funotenzeichen"/>
          <w:rFonts w:asciiTheme="minorHAnsi" w:hAnsiTheme="minorHAnsi"/>
          <w:szCs w:val="24"/>
        </w:rPr>
        <w:footnoteReference w:id="19"/>
      </w:r>
    </w:p>
    <w:p w:rsidR="00C92EBB" w:rsidRPr="00D36ADB" w:rsidRDefault="00C92EBB" w:rsidP="00C92EBB">
      <w:pPr>
        <w:rPr>
          <w:rFonts w:asciiTheme="minorHAnsi" w:hAnsiTheme="minorHAnsi"/>
          <w:szCs w:val="24"/>
        </w:rPr>
      </w:pPr>
      <w:r w:rsidRPr="00D36ADB">
        <w:rPr>
          <w:rFonts w:asciiTheme="minorHAnsi" w:hAnsiTheme="minorHAnsi"/>
          <w:szCs w:val="24"/>
        </w:rPr>
        <w:t>In meinem Notizbuc</w:t>
      </w:r>
      <w:r>
        <w:rPr>
          <w:rFonts w:asciiTheme="minorHAnsi" w:hAnsiTheme="minorHAnsi"/>
          <w:szCs w:val="24"/>
        </w:rPr>
        <w:t>h hielt ich</w:t>
      </w:r>
      <w:r w:rsidR="00927271">
        <w:rPr>
          <w:rFonts w:asciiTheme="minorHAnsi" w:hAnsiTheme="minorHAnsi"/>
          <w:szCs w:val="24"/>
        </w:rPr>
        <w:t xml:space="preserve"> zwei Tage später</w:t>
      </w:r>
      <w:r>
        <w:rPr>
          <w:rFonts w:asciiTheme="minorHAnsi" w:hAnsiTheme="minorHAnsi"/>
          <w:szCs w:val="24"/>
        </w:rPr>
        <w:t xml:space="preserve"> </w:t>
      </w:r>
      <w:r w:rsidRPr="00D36ADB">
        <w:rPr>
          <w:rFonts w:asciiTheme="minorHAnsi" w:hAnsiTheme="minorHAnsi"/>
          <w:szCs w:val="24"/>
        </w:rPr>
        <w:t>fest</w:t>
      </w:r>
      <w:r>
        <w:rPr>
          <w:rFonts w:asciiTheme="minorHAnsi" w:hAnsiTheme="minorHAnsi"/>
          <w:szCs w:val="24"/>
        </w:rPr>
        <w:t>:</w:t>
      </w:r>
      <w:r w:rsidRPr="00D36ADB">
        <w:rPr>
          <w:rFonts w:asciiTheme="minorHAnsi" w:hAnsiTheme="minorHAnsi"/>
          <w:szCs w:val="24"/>
        </w:rPr>
        <w:t xml:space="preserve"> „Die grosse Schlacht ist gelaufen. Gestern und vorgestern Abend habe ich vergessen, die Eintragungen zu machen aus lauter Aufregung. Ich glaube, dass ich mich gut geschlagen habe, auch wenn Brunner immer wieder versucht hat, mich um den Finger zu wickeln und mich gegen die SP auszuspielen. Die Reaktionen waren am Schluss der Diskussion, sei es unsererseits und auch von Seite der SP sehr gut. Ich glaube, dass auch </w:t>
      </w:r>
      <w:r w:rsidR="00060687">
        <w:rPr>
          <w:rFonts w:asciiTheme="minorHAnsi" w:hAnsiTheme="minorHAnsi"/>
          <w:szCs w:val="24"/>
        </w:rPr>
        <w:t>die</w:t>
      </w:r>
      <w:r w:rsidRPr="00D36ADB">
        <w:rPr>
          <w:rFonts w:asciiTheme="minorHAnsi" w:hAnsiTheme="minorHAnsi"/>
          <w:szCs w:val="24"/>
        </w:rPr>
        <w:t xml:space="preserve"> SP Bürokraten uns nun ernster nehmen werden. Nun tut mir der Hals weh. Soviel und so laut habe ich in meinem ganzen Leben lang noch nicht gesprochen.“</w:t>
      </w:r>
      <w:r>
        <w:rPr>
          <w:rStyle w:val="Funotenzeichen"/>
          <w:rFonts w:asciiTheme="minorHAnsi" w:hAnsiTheme="minorHAnsi"/>
          <w:szCs w:val="24"/>
        </w:rPr>
        <w:footnoteReference w:id="20"/>
      </w:r>
    </w:p>
    <w:p w:rsidR="003C7C25" w:rsidRDefault="003C7C25" w:rsidP="003C7C25">
      <w:pPr>
        <w:rPr>
          <w:rFonts w:asciiTheme="minorHAnsi" w:hAnsiTheme="minorHAnsi"/>
          <w:szCs w:val="24"/>
        </w:rPr>
      </w:pPr>
      <w:r w:rsidRPr="00DE305B">
        <w:rPr>
          <w:rFonts w:asciiTheme="minorHAnsi" w:hAnsiTheme="minorHAnsi"/>
          <w:noProof/>
          <w:szCs w:val="24"/>
        </w:rPr>
        <w:drawing>
          <wp:inline distT="0" distB="0" distL="0" distR="0" wp14:anchorId="366A3126" wp14:editId="22EC4876">
            <wp:extent cx="4843220" cy="3282428"/>
            <wp:effectExtent l="0" t="0" r="0" b="0"/>
            <wp:docPr id="1" name="Grafik 1" descr="C:\Users\Bollinger Bruno\Documents\0 BB Aktiv\1946 bis heute\1975\Nationalratswahlen\19751017 NRW Podium LN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ollinger Bruno\Documents\0 BB Aktiv\1946 bis heute\1975\Nationalratswahlen\19751017 NRW Podium LNN.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855307" cy="3290620"/>
                    </a:xfrm>
                    <a:prstGeom prst="rect">
                      <a:avLst/>
                    </a:prstGeom>
                    <a:noFill/>
                    <a:ln>
                      <a:noFill/>
                    </a:ln>
                  </pic:spPr>
                </pic:pic>
              </a:graphicData>
            </a:graphic>
          </wp:inline>
        </w:drawing>
      </w:r>
      <w:r>
        <w:rPr>
          <w:rStyle w:val="Funotenzeichen"/>
          <w:rFonts w:asciiTheme="minorHAnsi" w:hAnsiTheme="minorHAnsi"/>
          <w:szCs w:val="24"/>
        </w:rPr>
        <w:footnoteReference w:id="21"/>
      </w:r>
    </w:p>
    <w:p w:rsidR="00C92EBB" w:rsidRPr="00D36ADB" w:rsidRDefault="00C92EBB" w:rsidP="00C92EBB">
      <w:pPr>
        <w:rPr>
          <w:rFonts w:asciiTheme="minorHAnsi" w:hAnsiTheme="minorHAnsi"/>
          <w:szCs w:val="24"/>
        </w:rPr>
      </w:pPr>
    </w:p>
    <w:p w:rsidR="00083877" w:rsidRDefault="00C92EBB" w:rsidP="00C92EBB">
      <w:pPr>
        <w:rPr>
          <w:rFonts w:asciiTheme="minorHAnsi" w:hAnsiTheme="minorHAnsi"/>
          <w:szCs w:val="24"/>
        </w:rPr>
      </w:pPr>
      <w:r w:rsidRPr="00D36ADB">
        <w:rPr>
          <w:rFonts w:asciiTheme="minorHAnsi" w:hAnsiTheme="minorHAnsi"/>
          <w:szCs w:val="24"/>
        </w:rPr>
        <w:t xml:space="preserve">Die Diskussionsleitung hatte vor der Veranstaltung zu einer Auseinandersetzung geführt. Vorgesehen war (und im CVP-Inserat auch so angekündigt), dass der CVP-Ständerat Markus Kündig und der </w:t>
      </w:r>
      <w:proofErr w:type="spellStart"/>
      <w:r w:rsidRPr="00D36ADB">
        <w:rPr>
          <w:rFonts w:asciiTheme="minorHAnsi" w:hAnsiTheme="minorHAnsi"/>
          <w:szCs w:val="24"/>
        </w:rPr>
        <w:t>FdP</w:t>
      </w:r>
      <w:proofErr w:type="spellEnd"/>
      <w:r w:rsidRPr="00D36ADB">
        <w:rPr>
          <w:rFonts w:asciiTheme="minorHAnsi" w:hAnsiTheme="minorHAnsi"/>
          <w:szCs w:val="24"/>
        </w:rPr>
        <w:t>-Ständerat Othmar Andermatt die Diskussion leiten sollten. Thomas Fraefel opponierte aber dagegen und erreichte, dass als Diskussionsleiter der damalige Prorektor der Kanton</w:t>
      </w:r>
      <w:r w:rsidR="00060687">
        <w:rPr>
          <w:rFonts w:asciiTheme="minorHAnsi" w:hAnsiTheme="minorHAnsi"/>
          <w:szCs w:val="24"/>
        </w:rPr>
        <w:t>s</w:t>
      </w:r>
      <w:r w:rsidRPr="00D36ADB">
        <w:rPr>
          <w:rFonts w:asciiTheme="minorHAnsi" w:hAnsiTheme="minorHAnsi"/>
          <w:szCs w:val="24"/>
        </w:rPr>
        <w:t xml:space="preserve">schule, Dr. Albert Müller, </w:t>
      </w:r>
      <w:r>
        <w:rPr>
          <w:rFonts w:asciiTheme="minorHAnsi" w:hAnsiTheme="minorHAnsi"/>
          <w:szCs w:val="24"/>
        </w:rPr>
        <w:t>später</w:t>
      </w:r>
      <w:r w:rsidRPr="00D36ADB">
        <w:rPr>
          <w:rFonts w:asciiTheme="minorHAnsi" w:hAnsiTheme="minorHAnsi"/>
          <w:szCs w:val="24"/>
        </w:rPr>
        <w:t xml:space="preserve"> Z</w:t>
      </w:r>
      <w:r w:rsidR="00083877">
        <w:rPr>
          <w:rFonts w:asciiTheme="minorHAnsi" w:hAnsiTheme="minorHAnsi"/>
          <w:szCs w:val="24"/>
        </w:rPr>
        <w:t>uger Stadtschreiber, einsprang.</w:t>
      </w:r>
    </w:p>
    <w:p w:rsidR="00957F5C" w:rsidRDefault="00957F5C" w:rsidP="00C92EBB">
      <w:pPr>
        <w:rPr>
          <w:rFonts w:asciiTheme="minorHAnsi" w:hAnsiTheme="minorHAnsi"/>
          <w:szCs w:val="24"/>
        </w:rPr>
      </w:pPr>
    </w:p>
    <w:p w:rsidR="00083877" w:rsidRDefault="00957F5C" w:rsidP="00C92EBB">
      <w:pPr>
        <w:rPr>
          <w:rFonts w:asciiTheme="minorHAnsi" w:hAnsiTheme="minorHAnsi"/>
          <w:szCs w:val="24"/>
        </w:rPr>
      </w:pPr>
      <w:r w:rsidRPr="00957F5C">
        <w:rPr>
          <w:rFonts w:asciiTheme="minorHAnsi" w:hAnsiTheme="minorHAnsi"/>
          <w:noProof/>
          <w:szCs w:val="24"/>
        </w:rPr>
        <w:drawing>
          <wp:inline distT="0" distB="0" distL="0" distR="0">
            <wp:extent cx="3863340" cy="1310640"/>
            <wp:effectExtent l="0" t="0" r="3810" b="381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863340" cy="1310640"/>
                    </a:xfrm>
                    <a:prstGeom prst="rect">
                      <a:avLst/>
                    </a:prstGeom>
                    <a:noFill/>
                    <a:ln>
                      <a:noFill/>
                    </a:ln>
                  </pic:spPr>
                </pic:pic>
              </a:graphicData>
            </a:graphic>
          </wp:inline>
        </w:drawing>
      </w:r>
      <w:r>
        <w:rPr>
          <w:rStyle w:val="Funotenzeichen"/>
          <w:rFonts w:asciiTheme="minorHAnsi" w:hAnsiTheme="minorHAnsi"/>
          <w:szCs w:val="24"/>
        </w:rPr>
        <w:footnoteReference w:id="22"/>
      </w:r>
      <w:r>
        <w:rPr>
          <w:rFonts w:asciiTheme="minorHAnsi" w:hAnsiTheme="minorHAnsi"/>
          <w:szCs w:val="24"/>
        </w:rPr>
        <w:object w:dxaOrig="1520" w:dyaOrig="987">
          <v:shape id="_x0000_i1029" type="#_x0000_t75" style="width:76.35pt;height:49.65pt" o:ole="">
            <v:imagedata r:id="rId27" o:title=""/>
          </v:shape>
          <o:OLEObject Type="Embed" ProgID="AcroExch.Document.DC" ShapeID="_x0000_i1029" DrawAspect="Icon" ObjectID="_1574408398" r:id="rId28"/>
        </w:object>
      </w:r>
    </w:p>
    <w:p w:rsidR="00083877" w:rsidRDefault="00C92EBB" w:rsidP="00C92EBB">
      <w:pPr>
        <w:rPr>
          <w:rFonts w:asciiTheme="minorHAnsi" w:hAnsiTheme="minorHAnsi"/>
          <w:szCs w:val="24"/>
        </w:rPr>
      </w:pPr>
      <w:r w:rsidRPr="00D36ADB">
        <w:rPr>
          <w:rFonts w:asciiTheme="minorHAnsi" w:hAnsiTheme="minorHAnsi"/>
          <w:szCs w:val="24"/>
        </w:rPr>
        <w:t>Annemarie Setz berichtete in den ZN über das Podiumsgespräch. „Der von der revolutionären Linken portierten Kandidat liess es nicht daran fehlen, bei jeder Gelegenheit an die internationale Solidarisierung der Arbeiterschaft zu appellieren, wobei er von seiner Gefolgschaft im Saal sekundiert wurde, vertrat aber zu jeder Frage seine Meinung.“</w:t>
      </w:r>
      <w:r>
        <w:rPr>
          <w:rStyle w:val="Funotenzeichen"/>
          <w:rFonts w:asciiTheme="minorHAnsi" w:hAnsiTheme="minorHAnsi"/>
          <w:szCs w:val="24"/>
        </w:rPr>
        <w:footnoteReference w:id="23"/>
      </w:r>
      <w:r w:rsidRPr="00D36ADB">
        <w:rPr>
          <w:rFonts w:asciiTheme="minorHAnsi" w:hAnsiTheme="minorHAnsi"/>
          <w:szCs w:val="24"/>
        </w:rPr>
        <w:t xml:space="preserve"> Karl Etter und Joachim Eder in den LNN.</w:t>
      </w:r>
      <w:r>
        <w:rPr>
          <w:rFonts w:asciiTheme="minorHAnsi" w:hAnsiTheme="minorHAnsi"/>
          <w:szCs w:val="24"/>
        </w:rPr>
        <w:t xml:space="preserve"> „Bruno Bollinger erklärte den ‚</w:t>
      </w:r>
      <w:r w:rsidRPr="00D36ADB">
        <w:rPr>
          <w:rFonts w:asciiTheme="minorHAnsi" w:hAnsiTheme="minorHAnsi"/>
          <w:szCs w:val="24"/>
        </w:rPr>
        <w:t>Kollegen und Genossen</w:t>
      </w:r>
      <w:r>
        <w:rPr>
          <w:rFonts w:asciiTheme="minorHAnsi" w:hAnsiTheme="minorHAnsi"/>
          <w:szCs w:val="24"/>
        </w:rPr>
        <w:t>‘</w:t>
      </w:r>
      <w:r w:rsidRPr="00D36ADB">
        <w:rPr>
          <w:rFonts w:asciiTheme="minorHAnsi" w:hAnsiTheme="minorHAnsi"/>
          <w:szCs w:val="24"/>
        </w:rPr>
        <w:t xml:space="preserve"> und den übrigen im Saal, dass sich in der jetzigen Wirtschaftslage die Arbeiter selbst helfen müssten. Drei Hauptpunkte einer künftigen Parlamentstätigkeit nannte er nicht, wie dies die anderen Kandidaten vortrugen.</w:t>
      </w:r>
      <w:r>
        <w:rPr>
          <w:rFonts w:asciiTheme="minorHAnsi" w:hAnsiTheme="minorHAnsi"/>
          <w:szCs w:val="24"/>
        </w:rPr>
        <w:t xml:space="preserve"> (...) </w:t>
      </w:r>
      <w:r w:rsidRPr="00D36ADB">
        <w:rPr>
          <w:rFonts w:asciiTheme="minorHAnsi" w:hAnsiTheme="minorHAnsi"/>
          <w:szCs w:val="24"/>
        </w:rPr>
        <w:t>Nicht nur nach optischer Präsenz hätte sich ganz gut eine Rangliste anfertigen lassen, auch punkto Rhetorik waren deutliche Unterschiede erkennbar. Hier ein schmächtiger Bruno Bollinger, mit den Händen und Fingern gestikulierend, der auf einen Zwischenruf, er solle lauter r</w:t>
      </w:r>
      <w:r>
        <w:rPr>
          <w:rFonts w:asciiTheme="minorHAnsi" w:hAnsiTheme="minorHAnsi"/>
          <w:szCs w:val="24"/>
        </w:rPr>
        <w:t>eden, schlagfertig antwortete: ‚</w:t>
      </w:r>
      <w:r w:rsidRPr="00D36ADB">
        <w:rPr>
          <w:rFonts w:asciiTheme="minorHAnsi" w:hAnsiTheme="minorHAnsi"/>
          <w:szCs w:val="24"/>
        </w:rPr>
        <w:t xml:space="preserve">Im Betrieb lernt </w:t>
      </w:r>
      <w:proofErr w:type="spellStart"/>
      <w:r w:rsidRPr="00D36ADB">
        <w:rPr>
          <w:rFonts w:asciiTheme="minorHAnsi" w:hAnsiTheme="minorHAnsi"/>
          <w:szCs w:val="24"/>
        </w:rPr>
        <w:t>me</w:t>
      </w:r>
      <w:proofErr w:type="spellEnd"/>
      <w:r w:rsidRPr="00D36ADB">
        <w:rPr>
          <w:rFonts w:asciiTheme="minorHAnsi" w:hAnsiTheme="minorHAnsi"/>
          <w:szCs w:val="24"/>
        </w:rPr>
        <w:t xml:space="preserve"> halt d Schnorre halte</w:t>
      </w:r>
      <w:proofErr w:type="gramStart"/>
      <w:r w:rsidRPr="00D36ADB">
        <w:rPr>
          <w:rFonts w:asciiTheme="minorHAnsi" w:hAnsiTheme="minorHAnsi"/>
          <w:szCs w:val="24"/>
        </w:rPr>
        <w:t>!</w:t>
      </w:r>
      <w:r>
        <w:rPr>
          <w:rFonts w:asciiTheme="minorHAnsi" w:hAnsiTheme="minorHAnsi"/>
          <w:szCs w:val="24"/>
        </w:rPr>
        <w:t>‘</w:t>
      </w:r>
      <w:proofErr w:type="gramEnd"/>
      <w:r w:rsidRPr="00D36ADB">
        <w:rPr>
          <w:rFonts w:asciiTheme="minorHAnsi" w:hAnsiTheme="minorHAnsi"/>
          <w:szCs w:val="24"/>
        </w:rPr>
        <w:t xml:space="preserve"> Dort, ganz im Element, ein Alois Hürlimann, der zur Erläuterung seiner Thesen sein ureigenes Vokabular einspannte. Und dann seine typischen, fast schon meisterhaft anmutenden Einlagen, die oft selbstverständlich wirkten. Bei der Diskussi</w:t>
      </w:r>
      <w:r>
        <w:rPr>
          <w:rFonts w:asciiTheme="minorHAnsi" w:hAnsiTheme="minorHAnsi"/>
          <w:szCs w:val="24"/>
        </w:rPr>
        <w:t>on um die Steuerhinterziehung: ‚</w:t>
      </w:r>
      <w:r w:rsidRPr="00D36ADB">
        <w:rPr>
          <w:rFonts w:asciiTheme="minorHAnsi" w:hAnsiTheme="minorHAnsi"/>
          <w:szCs w:val="24"/>
        </w:rPr>
        <w:t>Domizilgesellschaften sind schnell weg, sie brauchen nicht einmal einen Lastwagen zum Zügeln</w:t>
      </w:r>
      <w:proofErr w:type="gramStart"/>
      <w:r w:rsidRPr="00D36ADB">
        <w:rPr>
          <w:rFonts w:asciiTheme="minorHAnsi" w:hAnsiTheme="minorHAnsi"/>
          <w:szCs w:val="24"/>
        </w:rPr>
        <w:t>.</w:t>
      </w:r>
      <w:r>
        <w:rPr>
          <w:rFonts w:asciiTheme="minorHAnsi" w:hAnsiTheme="minorHAnsi"/>
          <w:szCs w:val="24"/>
        </w:rPr>
        <w:t>‘</w:t>
      </w:r>
      <w:proofErr w:type="gramEnd"/>
      <w:r>
        <w:rPr>
          <w:rFonts w:asciiTheme="minorHAnsi" w:hAnsiTheme="minorHAnsi"/>
          <w:szCs w:val="24"/>
        </w:rPr>
        <w:t>“</w:t>
      </w:r>
      <w:r>
        <w:rPr>
          <w:rStyle w:val="Funotenzeichen"/>
          <w:rFonts w:asciiTheme="minorHAnsi" w:hAnsiTheme="minorHAnsi"/>
          <w:szCs w:val="24"/>
        </w:rPr>
        <w:footnoteReference w:id="24"/>
      </w:r>
    </w:p>
    <w:p w:rsidR="00083877" w:rsidRDefault="00083877" w:rsidP="00C92EBB">
      <w:pPr>
        <w:rPr>
          <w:rFonts w:asciiTheme="minorHAnsi" w:hAnsiTheme="minorHAnsi"/>
          <w:szCs w:val="24"/>
        </w:rPr>
      </w:pPr>
      <w:r w:rsidRPr="00083877">
        <w:rPr>
          <w:rFonts w:asciiTheme="minorHAnsi" w:hAnsiTheme="minorHAnsi"/>
          <w:noProof/>
          <w:szCs w:val="24"/>
        </w:rPr>
        <w:drawing>
          <wp:inline distT="0" distB="0" distL="0" distR="0">
            <wp:extent cx="5363070" cy="2409987"/>
            <wp:effectExtent l="0" t="0" r="9525" b="0"/>
            <wp:docPr id="10" name="Grafik 10" descr="C:\Users\Bollinger Bruno\Documents\0 BB Aktiv\1946 bis heute\1975\Nationalratswahlen\19751018 NRW Podium Z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ollinger Bruno\Documents\0 BB Aktiv\1946 bis heute\1975\Nationalratswahlen\19751018 NRW Podium ZT.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374812" cy="2415264"/>
                    </a:xfrm>
                    <a:prstGeom prst="rect">
                      <a:avLst/>
                    </a:prstGeom>
                    <a:noFill/>
                    <a:ln>
                      <a:noFill/>
                    </a:ln>
                  </pic:spPr>
                </pic:pic>
              </a:graphicData>
            </a:graphic>
          </wp:inline>
        </w:drawing>
      </w:r>
      <w:r>
        <w:rPr>
          <w:rStyle w:val="Funotenzeichen"/>
          <w:rFonts w:asciiTheme="minorHAnsi" w:hAnsiTheme="minorHAnsi"/>
          <w:szCs w:val="24"/>
        </w:rPr>
        <w:footnoteReference w:id="25"/>
      </w:r>
    </w:p>
    <w:p w:rsidR="00C92EBB" w:rsidRPr="00D36ADB" w:rsidRDefault="00C92EBB" w:rsidP="00C92EBB">
      <w:pPr>
        <w:rPr>
          <w:rFonts w:asciiTheme="minorHAnsi" w:hAnsiTheme="minorHAnsi"/>
          <w:szCs w:val="24"/>
        </w:rPr>
      </w:pPr>
      <w:r w:rsidRPr="00D36ADB">
        <w:rPr>
          <w:rFonts w:asciiTheme="minorHAnsi" w:hAnsiTheme="minorHAnsi"/>
          <w:szCs w:val="24"/>
        </w:rPr>
        <w:lastRenderedPageBreak/>
        <w:t xml:space="preserve">Aus einem Leserbrief im ZT vom 20. Oktober 1975: „Dem RML-Kandidaten muss ich Anerkennung zollen. Er steht für seine Idee ein, </w:t>
      </w:r>
      <w:r w:rsidR="003C7C25" w:rsidRPr="00D36ADB">
        <w:rPr>
          <w:rFonts w:asciiTheme="minorHAnsi" w:hAnsiTheme="minorHAnsi"/>
          <w:szCs w:val="24"/>
        </w:rPr>
        <w:t>vertritt</w:t>
      </w:r>
      <w:r w:rsidRPr="00D36ADB">
        <w:rPr>
          <w:rFonts w:asciiTheme="minorHAnsi" w:hAnsiTheme="minorHAnsi"/>
          <w:szCs w:val="24"/>
        </w:rPr>
        <w:t xml:space="preserve"> sie, zwar mit etwas Polemik, obschon er weiss, dass er in diesen Wahlen </w:t>
      </w:r>
      <w:r w:rsidR="00060687">
        <w:rPr>
          <w:rFonts w:asciiTheme="minorHAnsi" w:hAnsiTheme="minorHAnsi"/>
          <w:szCs w:val="24"/>
        </w:rPr>
        <w:t>verheizt wird.“ Allgemein wurde</w:t>
      </w:r>
      <w:r w:rsidRPr="00D36ADB">
        <w:rPr>
          <w:rFonts w:asciiTheme="minorHAnsi" w:hAnsiTheme="minorHAnsi"/>
          <w:szCs w:val="24"/>
        </w:rPr>
        <w:t xml:space="preserve"> anerkannt, dass mit dem Auftritt an diesem Podiumsgespräch, die RML in Zug salonfähig geworden war.</w:t>
      </w:r>
    </w:p>
    <w:p w:rsidR="00C92EBB" w:rsidRDefault="00C92EBB" w:rsidP="00C92EBB">
      <w:pPr>
        <w:rPr>
          <w:rFonts w:asciiTheme="minorHAnsi" w:hAnsiTheme="minorHAnsi"/>
          <w:szCs w:val="24"/>
        </w:rPr>
      </w:pPr>
      <w:r w:rsidRPr="00802C25">
        <w:rPr>
          <w:rFonts w:asciiTheme="minorHAnsi" w:hAnsiTheme="minorHAnsi"/>
          <w:noProof/>
          <w:szCs w:val="24"/>
        </w:rPr>
        <w:drawing>
          <wp:inline distT="0" distB="0" distL="0" distR="0" wp14:anchorId="00F0126D" wp14:editId="14FF8597">
            <wp:extent cx="4541520" cy="1930679"/>
            <wp:effectExtent l="0" t="0" r="0"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551265" cy="1934822"/>
                    </a:xfrm>
                    <a:prstGeom prst="rect">
                      <a:avLst/>
                    </a:prstGeom>
                    <a:noFill/>
                    <a:ln>
                      <a:noFill/>
                    </a:ln>
                  </pic:spPr>
                </pic:pic>
              </a:graphicData>
            </a:graphic>
          </wp:inline>
        </w:drawing>
      </w:r>
      <w:r>
        <w:rPr>
          <w:rFonts w:asciiTheme="minorHAnsi" w:hAnsiTheme="minorHAnsi"/>
          <w:szCs w:val="24"/>
        </w:rPr>
        <w:object w:dxaOrig="1520" w:dyaOrig="987">
          <v:shape id="_x0000_i1030" type="#_x0000_t75" style="width:78pt;height:48pt" o:ole="">
            <v:imagedata r:id="rId31" o:title=""/>
          </v:shape>
          <o:OLEObject Type="Embed" ProgID="AcroExch.Document.DC" ShapeID="_x0000_i1030" DrawAspect="Icon" ObjectID="_1574408399" r:id="rId32"/>
        </w:object>
      </w:r>
    </w:p>
    <w:p w:rsidR="00C92EBB" w:rsidRPr="00D36ADB" w:rsidRDefault="00C92EBB" w:rsidP="00C92EBB">
      <w:pPr>
        <w:rPr>
          <w:rFonts w:asciiTheme="minorHAnsi" w:hAnsiTheme="minorHAnsi"/>
          <w:szCs w:val="24"/>
        </w:rPr>
      </w:pPr>
    </w:p>
    <w:p w:rsidR="00C92EBB" w:rsidRPr="00D36ADB" w:rsidRDefault="00060687" w:rsidP="00C92EBB">
      <w:pPr>
        <w:rPr>
          <w:rFonts w:asciiTheme="minorHAnsi" w:hAnsiTheme="minorHAnsi"/>
          <w:szCs w:val="24"/>
        </w:rPr>
      </w:pPr>
      <w:r>
        <w:rPr>
          <w:rFonts w:asciiTheme="minorHAnsi" w:hAnsiTheme="minorHAnsi"/>
          <w:szCs w:val="24"/>
        </w:rPr>
        <w:t>Der Wahlkampf war auf</w:t>
      </w:r>
      <w:r w:rsidR="00C92EBB" w:rsidRPr="00D36ADB">
        <w:rPr>
          <w:rFonts w:asciiTheme="minorHAnsi" w:hAnsiTheme="minorHAnsi"/>
          <w:szCs w:val="24"/>
        </w:rPr>
        <w:t xml:space="preserve"> seinem Höhepunkt. Auch das Zuger Gewerkschaftskartell schaltete sich mit einem kämpferischen Wahlaufruf ein. „Jetzt ist unsere Zeit gekommen! Viele Jahre konnten wir Arbeitnehmer von der Hochkonjunktur nur einen kleinen Teil abbekommen, die Unternehmer verstanden es ausgezeichnet die fetten Gewinne einzustreichen. Heute bei der immer mehr um sich greifende Wirtschaftskrise, verbunden mit Lohnabbau und Arbeitslosigkeit, sind wir wiederum stark in die Abhängigkeit der Unternehmer geraten, die mancherorts in brutale Rezession ausartet. Von den durch die Arbeitnehmer erarbeiteten Gewinne</w:t>
      </w:r>
      <w:r>
        <w:rPr>
          <w:rFonts w:asciiTheme="minorHAnsi" w:hAnsiTheme="minorHAnsi"/>
          <w:szCs w:val="24"/>
        </w:rPr>
        <w:t>n, die unter dem Deckmänte</w:t>
      </w:r>
      <w:r w:rsidR="00C92EBB">
        <w:rPr>
          <w:rFonts w:asciiTheme="minorHAnsi" w:hAnsiTheme="minorHAnsi"/>
          <w:szCs w:val="24"/>
        </w:rPr>
        <w:t>lchen ‚</w:t>
      </w:r>
      <w:r w:rsidR="00C92EBB" w:rsidRPr="00D36ADB">
        <w:rPr>
          <w:rFonts w:asciiTheme="minorHAnsi" w:hAnsiTheme="minorHAnsi"/>
          <w:szCs w:val="24"/>
        </w:rPr>
        <w:t>Reserve</w:t>
      </w:r>
      <w:r w:rsidR="00C92EBB">
        <w:rPr>
          <w:rFonts w:asciiTheme="minorHAnsi" w:hAnsiTheme="minorHAnsi"/>
          <w:szCs w:val="24"/>
        </w:rPr>
        <w:t>n für die ungewisse Zukunft‘</w:t>
      </w:r>
      <w:r w:rsidR="00C92EBB" w:rsidRPr="00D36ADB">
        <w:rPr>
          <w:rFonts w:asciiTheme="minorHAnsi" w:hAnsiTheme="minorHAnsi"/>
          <w:szCs w:val="24"/>
        </w:rPr>
        <w:t xml:space="preserve"> in die Taschen der Arbeitgeber flossen, wird kaum irgendwo nur mit einigen Franken herausgerückt, im Gegenteil, es wird durch die Anordnung von Kurzarbeit aus der krisenhaften Situation noch Kapital geschlagen. Unter dem Motto </w:t>
      </w:r>
      <w:r w:rsidR="00C92EBB">
        <w:rPr>
          <w:rFonts w:asciiTheme="minorHAnsi" w:hAnsiTheme="minorHAnsi"/>
          <w:szCs w:val="24"/>
        </w:rPr>
        <w:t>‚</w:t>
      </w:r>
      <w:r w:rsidR="00C92EBB" w:rsidRPr="00D36ADB">
        <w:rPr>
          <w:rFonts w:asciiTheme="minorHAnsi" w:hAnsiTheme="minorHAnsi"/>
          <w:szCs w:val="24"/>
        </w:rPr>
        <w:t>Was im Sack ist bleibt im Sack</w:t>
      </w:r>
      <w:r w:rsidR="00C92EBB">
        <w:rPr>
          <w:rFonts w:asciiTheme="minorHAnsi" w:hAnsiTheme="minorHAnsi"/>
          <w:szCs w:val="24"/>
        </w:rPr>
        <w:t>‘</w:t>
      </w:r>
      <w:r w:rsidR="00C92EBB" w:rsidRPr="00D36ADB">
        <w:rPr>
          <w:rFonts w:asciiTheme="minorHAnsi" w:hAnsiTheme="minorHAnsi"/>
          <w:szCs w:val="24"/>
        </w:rPr>
        <w:t xml:space="preserve"> sind wir einmal mehr die Geprellten. Wir Arbeitnehmerinnen und Arbeitnehmer dürfen uns nicht weiterhin an der Nase herumführen lassen. Wir müssen uns zur Wehr setzen! Durch eine angemessene Vertretung im Nationalrat kö</w:t>
      </w:r>
      <w:r>
        <w:rPr>
          <w:rFonts w:asciiTheme="minorHAnsi" w:hAnsiTheme="minorHAnsi"/>
          <w:szCs w:val="24"/>
        </w:rPr>
        <w:t>nnen wir einen Schritt in diese</w:t>
      </w:r>
      <w:r w:rsidR="00C92EBB" w:rsidRPr="00D36ADB">
        <w:rPr>
          <w:rFonts w:asciiTheme="minorHAnsi" w:hAnsiTheme="minorHAnsi"/>
          <w:szCs w:val="24"/>
        </w:rPr>
        <w:t xml:space="preserve"> Richtung tun. Wir haben das Recht unsere Anliegen durch Mitbürger vertreten zu lassen auf die wir zählen können.“</w:t>
      </w:r>
      <w:r w:rsidR="00C92EBB">
        <w:rPr>
          <w:rStyle w:val="Funotenzeichen"/>
          <w:rFonts w:asciiTheme="minorHAnsi" w:hAnsiTheme="minorHAnsi"/>
          <w:szCs w:val="24"/>
        </w:rPr>
        <w:footnoteReference w:id="26"/>
      </w:r>
      <w:r w:rsidR="00C92EBB" w:rsidRPr="00D36ADB">
        <w:rPr>
          <w:rFonts w:asciiTheme="minorHAnsi" w:hAnsiTheme="minorHAnsi"/>
          <w:szCs w:val="24"/>
        </w:rPr>
        <w:t xml:space="preserve"> Das Gewerkschaftskartell unterstütz</w:t>
      </w:r>
      <w:r>
        <w:rPr>
          <w:rFonts w:asciiTheme="minorHAnsi" w:hAnsiTheme="minorHAnsi"/>
          <w:szCs w:val="24"/>
        </w:rPr>
        <w:t>t</w:t>
      </w:r>
      <w:r w:rsidR="00C92EBB" w:rsidRPr="00D36ADB">
        <w:rPr>
          <w:rFonts w:asciiTheme="minorHAnsi" w:hAnsiTheme="minorHAnsi"/>
          <w:szCs w:val="24"/>
        </w:rPr>
        <w:t>e nur Thomas Fraefel, ich hingegen erhielt keine Unterstützung.</w:t>
      </w:r>
      <w:r w:rsidR="00C92EBB">
        <w:rPr>
          <w:rFonts w:asciiTheme="minorHAnsi" w:hAnsiTheme="minorHAnsi"/>
          <w:szCs w:val="24"/>
        </w:rPr>
        <w:t xml:space="preserve"> „Regierungsrat Thomas Fraefel, Mitglied des VPOD, wurde von der SP als Nationalratskandidat nominiert. Das Kartell wird diese Kandidatur unterstützen. Da das Kartell nur beschränkte finanzielle Mittel einsetzen kann, ersucht der Präsident die anwesenden Vorstandsmitglieder sich bei ihren Verbänden dafür einzusetzen, dass eventuell freiwillige Beiträge für diesen wichtigen Wahlkampf freigemacht werden könnten. Er wird mit einem Gesuch an alle Verbände gelangen. Dieser Vorschlag findet die einhellige Zustimmung der Anwesenden. Das Kartell wird selbstverständlich nur eigene Aktionen finanzieren.“</w:t>
      </w:r>
      <w:r w:rsidR="00C92EBB">
        <w:rPr>
          <w:rStyle w:val="Funotenzeichen"/>
          <w:rFonts w:asciiTheme="minorHAnsi" w:hAnsiTheme="minorHAnsi"/>
          <w:szCs w:val="24"/>
        </w:rPr>
        <w:footnoteReference w:id="27"/>
      </w:r>
    </w:p>
    <w:p w:rsidR="00C92EBB" w:rsidRDefault="00C92EBB" w:rsidP="00C92EBB">
      <w:pPr>
        <w:rPr>
          <w:rFonts w:asciiTheme="minorHAnsi" w:hAnsiTheme="minorHAnsi"/>
          <w:szCs w:val="24"/>
        </w:rPr>
      </w:pPr>
      <w:r w:rsidRPr="000F779F">
        <w:rPr>
          <w:rFonts w:asciiTheme="minorHAnsi" w:hAnsiTheme="minorHAnsi"/>
          <w:noProof/>
          <w:szCs w:val="24"/>
        </w:rPr>
        <w:drawing>
          <wp:inline distT="0" distB="0" distL="0" distR="0" wp14:anchorId="29B4A8DB" wp14:editId="12BEA4FA">
            <wp:extent cx="4664990" cy="876896"/>
            <wp:effectExtent l="0" t="0" r="2540" b="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3">
                      <a:extLst>
                        <a:ext uri="{28A0092B-C50C-407E-A947-70E740481C1C}">
                          <a14:useLocalDpi xmlns:a14="http://schemas.microsoft.com/office/drawing/2010/main" val="0"/>
                        </a:ext>
                      </a:extLst>
                    </a:blip>
                    <a:srcRect b="36914"/>
                    <a:stretch/>
                  </pic:blipFill>
                  <pic:spPr bwMode="auto">
                    <a:xfrm>
                      <a:off x="0" y="0"/>
                      <a:ext cx="4746083" cy="89213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heme="minorHAnsi" w:hAnsiTheme="minorHAnsi"/>
          <w:szCs w:val="24"/>
        </w:rPr>
        <w:object w:dxaOrig="1520" w:dyaOrig="987">
          <v:shape id="_x0000_i1031" type="#_x0000_t75" style="width:78pt;height:48pt" o:ole="">
            <v:imagedata r:id="rId34" o:title=""/>
          </v:shape>
          <o:OLEObject Type="Embed" ProgID="AcroExch.Document.DC" ShapeID="_x0000_i1031" DrawAspect="Icon" ObjectID="_1574408400" r:id="rId35"/>
        </w:object>
      </w:r>
    </w:p>
    <w:p w:rsidR="00C92EBB" w:rsidRPr="00D36ADB" w:rsidRDefault="00C92EBB" w:rsidP="00C92EBB">
      <w:pPr>
        <w:rPr>
          <w:rFonts w:asciiTheme="minorHAnsi" w:hAnsiTheme="minorHAnsi"/>
          <w:szCs w:val="24"/>
        </w:rPr>
      </w:pPr>
    </w:p>
    <w:p w:rsidR="009B09FE" w:rsidRDefault="00C92EBB" w:rsidP="00C92EBB">
      <w:pPr>
        <w:rPr>
          <w:rFonts w:asciiTheme="minorHAnsi" w:hAnsiTheme="minorHAnsi"/>
          <w:szCs w:val="24"/>
        </w:rPr>
      </w:pPr>
      <w:r w:rsidRPr="00D36ADB">
        <w:rPr>
          <w:rFonts w:asciiTheme="minorHAnsi" w:hAnsiTheme="minorHAnsi"/>
          <w:szCs w:val="24"/>
        </w:rPr>
        <w:lastRenderedPageBreak/>
        <w:t>Die SP zog im Wahlkampf einige Register, auch solche die an d</w:t>
      </w:r>
      <w:r w:rsidR="00060687">
        <w:rPr>
          <w:rFonts w:asciiTheme="minorHAnsi" w:hAnsiTheme="minorHAnsi"/>
          <w:szCs w:val="24"/>
        </w:rPr>
        <w:t>ie</w:t>
      </w:r>
      <w:r w:rsidRPr="00D36ADB">
        <w:rPr>
          <w:rFonts w:asciiTheme="minorHAnsi" w:hAnsiTheme="minorHAnsi"/>
          <w:szCs w:val="24"/>
        </w:rPr>
        <w:t xml:space="preserve"> Grenze</w:t>
      </w:r>
      <w:r w:rsidR="00060687">
        <w:rPr>
          <w:rFonts w:asciiTheme="minorHAnsi" w:hAnsiTheme="minorHAnsi"/>
          <w:szCs w:val="24"/>
        </w:rPr>
        <w:t>n</w:t>
      </w:r>
      <w:r w:rsidRPr="00D36ADB">
        <w:rPr>
          <w:rFonts w:asciiTheme="minorHAnsi" w:hAnsiTheme="minorHAnsi"/>
          <w:szCs w:val="24"/>
        </w:rPr>
        <w:t xml:space="preserve"> der Fairness stiessen. </w:t>
      </w:r>
      <w:r w:rsidR="00060687">
        <w:rPr>
          <w:rFonts w:asciiTheme="minorHAnsi" w:hAnsiTheme="minorHAnsi"/>
          <w:szCs w:val="24"/>
        </w:rPr>
        <w:t xml:space="preserve">So wurde ein Flugblatt </w:t>
      </w:r>
      <w:r w:rsidRPr="00D36ADB">
        <w:rPr>
          <w:rFonts w:asciiTheme="minorHAnsi" w:hAnsiTheme="minorHAnsi"/>
          <w:szCs w:val="24"/>
        </w:rPr>
        <w:t>gegen den Abbau der AHV</w:t>
      </w:r>
      <w:r w:rsidR="00060687">
        <w:rPr>
          <w:rFonts w:asciiTheme="minorHAnsi" w:hAnsiTheme="minorHAnsi"/>
          <w:szCs w:val="24"/>
        </w:rPr>
        <w:t xml:space="preserve"> verteilt</w:t>
      </w:r>
      <w:r w:rsidRPr="00D36ADB">
        <w:rPr>
          <w:rFonts w:asciiTheme="minorHAnsi" w:hAnsiTheme="minorHAnsi"/>
          <w:szCs w:val="24"/>
        </w:rPr>
        <w:t>. „Das sicherste Mittel, soziale Abbrucharbeit zu verhindern, ist d</w:t>
      </w:r>
      <w:r>
        <w:rPr>
          <w:rFonts w:asciiTheme="minorHAnsi" w:hAnsiTheme="minorHAnsi"/>
          <w:szCs w:val="24"/>
        </w:rPr>
        <w:t>ie Nichtwiederwahl von unsere</w:t>
      </w:r>
      <w:r w:rsidR="00060687">
        <w:rPr>
          <w:rFonts w:asciiTheme="minorHAnsi" w:hAnsiTheme="minorHAnsi"/>
          <w:szCs w:val="24"/>
        </w:rPr>
        <w:t>m</w:t>
      </w:r>
      <w:r>
        <w:rPr>
          <w:rFonts w:asciiTheme="minorHAnsi" w:hAnsiTheme="minorHAnsi"/>
          <w:szCs w:val="24"/>
        </w:rPr>
        <w:t xml:space="preserve"> ‚</w:t>
      </w:r>
      <w:r w:rsidRPr="00D36ADB">
        <w:rPr>
          <w:rFonts w:asciiTheme="minorHAnsi" w:hAnsiTheme="minorHAnsi"/>
          <w:szCs w:val="24"/>
        </w:rPr>
        <w:t>Volksvertreter</w:t>
      </w:r>
      <w:r>
        <w:rPr>
          <w:rFonts w:asciiTheme="minorHAnsi" w:hAnsiTheme="minorHAnsi"/>
          <w:szCs w:val="24"/>
        </w:rPr>
        <w:t>‘</w:t>
      </w:r>
      <w:r w:rsidRPr="00D36ADB">
        <w:rPr>
          <w:rFonts w:asciiTheme="minorHAnsi" w:hAnsiTheme="minorHAnsi"/>
          <w:szCs w:val="24"/>
        </w:rPr>
        <w:t xml:space="preserve"> Brunner. Sichern Sie die Wahl von zwei wirklichen Volksvertretern! Deshalb: 1 x Fraefel, 1 x Hürlimann.“ Das Flugblatt stammte von den „Zuger Bürger für wirkliche Volksvertreter“, in Wirklichkeit standen einige junge Sozialdemokraten dahinter. Auch der Mieterverband wurde für die SP eingespannt. In einem Leserbrief musste ich klarstellen. „Am Montag erschien in der ZN ein Leserbrief des von der SP geführten Miet</w:t>
      </w:r>
      <w:r>
        <w:rPr>
          <w:rFonts w:asciiTheme="minorHAnsi" w:hAnsiTheme="minorHAnsi"/>
          <w:szCs w:val="24"/>
        </w:rPr>
        <w:t>erverbandes. Darin steht, dass ‚</w:t>
      </w:r>
      <w:r w:rsidRPr="00D36ADB">
        <w:rPr>
          <w:rFonts w:asciiTheme="minorHAnsi" w:hAnsiTheme="minorHAnsi"/>
          <w:szCs w:val="24"/>
        </w:rPr>
        <w:t>der Vorstand ... die Nationalrats-Kandidaten der etablierten Zuger Parteien angefragt</w:t>
      </w:r>
      <w:r>
        <w:rPr>
          <w:rFonts w:asciiTheme="minorHAnsi" w:hAnsiTheme="minorHAnsi"/>
          <w:szCs w:val="24"/>
        </w:rPr>
        <w:t>‘ hat, ‚</w:t>
      </w:r>
      <w:r w:rsidRPr="00D36ADB">
        <w:rPr>
          <w:rFonts w:asciiTheme="minorHAnsi" w:hAnsiTheme="minorHAnsi"/>
          <w:szCs w:val="24"/>
        </w:rPr>
        <w:t>ob sie die Initiative für einen wirklichen Mieterschutz unterstützten</w:t>
      </w:r>
      <w:r>
        <w:rPr>
          <w:rFonts w:asciiTheme="minorHAnsi" w:hAnsiTheme="minorHAnsi"/>
          <w:szCs w:val="24"/>
        </w:rPr>
        <w:t>‘</w:t>
      </w:r>
      <w:r w:rsidRPr="00D36ADB">
        <w:rPr>
          <w:rFonts w:asciiTheme="minorHAnsi" w:hAnsiTheme="minorHAnsi"/>
          <w:szCs w:val="24"/>
        </w:rPr>
        <w:t xml:space="preserve">. Alois Hürlimann sprach sich nicht dafür aus. Dr. A.C. Brunner antwortete überhaupt nicht. Damit stand der Weg frei, Thomas Fraefel zu empfehlen. </w:t>
      </w:r>
      <w:r w:rsidR="009B09FE" w:rsidRPr="00D36ADB">
        <w:rPr>
          <w:rFonts w:asciiTheme="minorHAnsi" w:hAnsiTheme="minorHAnsi"/>
          <w:szCs w:val="24"/>
        </w:rPr>
        <w:t>Soweit</w:t>
      </w:r>
      <w:r w:rsidRPr="00D36ADB">
        <w:rPr>
          <w:rFonts w:asciiTheme="minorHAnsi" w:hAnsiTheme="minorHAnsi"/>
          <w:szCs w:val="24"/>
        </w:rPr>
        <w:t xml:space="preserve"> </w:t>
      </w:r>
      <w:r>
        <w:rPr>
          <w:rFonts w:asciiTheme="minorHAnsi" w:hAnsiTheme="minorHAnsi"/>
          <w:szCs w:val="24"/>
        </w:rPr>
        <w:t>–</w:t>
      </w:r>
      <w:r w:rsidRPr="00D36ADB">
        <w:rPr>
          <w:rFonts w:asciiTheme="minorHAnsi" w:hAnsiTheme="minorHAnsi"/>
          <w:szCs w:val="24"/>
        </w:rPr>
        <w:t xml:space="preserve"> so gut, wenn nicht das Ganze einen argen Sch</w:t>
      </w:r>
      <w:r>
        <w:rPr>
          <w:rFonts w:asciiTheme="minorHAnsi" w:hAnsiTheme="minorHAnsi"/>
          <w:szCs w:val="24"/>
        </w:rPr>
        <w:t>önheitsfehler hätte: Neben den ‚</w:t>
      </w:r>
      <w:r w:rsidRPr="00D36ADB">
        <w:rPr>
          <w:rFonts w:asciiTheme="minorHAnsi" w:hAnsiTheme="minorHAnsi"/>
          <w:szCs w:val="24"/>
        </w:rPr>
        <w:t>etablierten Parteien</w:t>
      </w:r>
      <w:r>
        <w:rPr>
          <w:rFonts w:asciiTheme="minorHAnsi" w:hAnsiTheme="minorHAnsi"/>
          <w:szCs w:val="24"/>
        </w:rPr>
        <w:t>‘</w:t>
      </w:r>
      <w:r w:rsidRPr="00D36ADB">
        <w:rPr>
          <w:rFonts w:asciiTheme="minorHAnsi" w:hAnsiTheme="minorHAnsi"/>
          <w:szCs w:val="24"/>
        </w:rPr>
        <w:t xml:space="preserve"> hatte der Mieterverband auch die RML angefragt. Natürlich antworteten wir wie Fraefel, dass wir die Initiative unterstützen. Um nicht gezwungen zu sein, Fraefel und mich zu empfehlen, fand der Vor</w:t>
      </w:r>
      <w:r>
        <w:rPr>
          <w:rFonts w:asciiTheme="minorHAnsi" w:hAnsiTheme="minorHAnsi"/>
          <w:szCs w:val="24"/>
        </w:rPr>
        <w:t>stand des Mieterverbandes eine ‚</w:t>
      </w:r>
      <w:r w:rsidRPr="00D36ADB">
        <w:rPr>
          <w:rFonts w:asciiTheme="minorHAnsi" w:hAnsiTheme="minorHAnsi"/>
          <w:szCs w:val="24"/>
        </w:rPr>
        <w:t>elegante Lösung</w:t>
      </w:r>
      <w:r>
        <w:rPr>
          <w:rFonts w:asciiTheme="minorHAnsi" w:hAnsiTheme="minorHAnsi"/>
          <w:szCs w:val="24"/>
        </w:rPr>
        <w:t>‘</w:t>
      </w:r>
      <w:r w:rsidRPr="00D36ADB">
        <w:rPr>
          <w:rFonts w:asciiTheme="minorHAnsi" w:hAnsiTheme="minorHAnsi"/>
          <w:szCs w:val="24"/>
        </w:rPr>
        <w:t>: man verschwieg, dass auch die RML angefragt wurde und unsere Antwort wird einfach unter den Tisch gewischt. Die Arbeiter- und Mieterbewegung stärkt sich nicht mit solchen Methoden.“</w:t>
      </w:r>
      <w:r>
        <w:rPr>
          <w:rStyle w:val="Funotenzeichen"/>
          <w:rFonts w:asciiTheme="minorHAnsi" w:hAnsiTheme="minorHAnsi"/>
          <w:szCs w:val="24"/>
        </w:rPr>
        <w:footnoteReference w:id="28"/>
      </w:r>
    </w:p>
    <w:p w:rsidR="009B09FE" w:rsidRDefault="009B09FE" w:rsidP="00C92EBB">
      <w:pPr>
        <w:rPr>
          <w:rFonts w:asciiTheme="minorHAnsi" w:hAnsiTheme="minorHAnsi"/>
          <w:szCs w:val="24"/>
        </w:rPr>
      </w:pPr>
    </w:p>
    <w:p w:rsidR="00BC436E" w:rsidRDefault="00BC436E" w:rsidP="00C92EBB">
      <w:pPr>
        <w:rPr>
          <w:rFonts w:asciiTheme="minorHAnsi" w:hAnsiTheme="minorHAnsi"/>
          <w:szCs w:val="24"/>
        </w:rPr>
      </w:pPr>
      <w:r w:rsidRPr="00BC436E">
        <w:rPr>
          <w:rFonts w:asciiTheme="minorHAnsi" w:hAnsiTheme="minorHAnsi"/>
          <w:noProof/>
          <w:szCs w:val="24"/>
        </w:rPr>
        <w:drawing>
          <wp:inline distT="0" distB="0" distL="0" distR="0">
            <wp:extent cx="3528060" cy="1112520"/>
            <wp:effectExtent l="0" t="0" r="0" b="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528060" cy="1112520"/>
                    </a:xfrm>
                    <a:prstGeom prst="rect">
                      <a:avLst/>
                    </a:prstGeom>
                    <a:noFill/>
                    <a:ln>
                      <a:noFill/>
                    </a:ln>
                  </pic:spPr>
                </pic:pic>
              </a:graphicData>
            </a:graphic>
          </wp:inline>
        </w:drawing>
      </w:r>
      <w:r>
        <w:rPr>
          <w:rFonts w:asciiTheme="minorHAnsi" w:hAnsiTheme="minorHAnsi"/>
          <w:szCs w:val="24"/>
        </w:rPr>
        <w:object w:dxaOrig="1520" w:dyaOrig="987">
          <v:shape id="_x0000_i1032" type="#_x0000_t75" style="width:76.35pt;height:49.65pt" o:ole="">
            <v:imagedata r:id="rId37" o:title=""/>
          </v:shape>
          <o:OLEObject Type="Embed" ProgID="AcroExch.Document.DC" ShapeID="_x0000_i1032" DrawAspect="Icon" ObjectID="_1574408401" r:id="rId38"/>
        </w:object>
      </w:r>
    </w:p>
    <w:p w:rsidR="00C92EBB" w:rsidRDefault="00C92EBB" w:rsidP="00C92EBB">
      <w:pPr>
        <w:rPr>
          <w:rFonts w:asciiTheme="minorHAnsi" w:hAnsiTheme="minorHAnsi"/>
          <w:szCs w:val="24"/>
        </w:rPr>
      </w:pPr>
      <w:r w:rsidRPr="00D36ADB">
        <w:rPr>
          <w:rFonts w:asciiTheme="minorHAnsi" w:hAnsiTheme="minorHAnsi"/>
          <w:szCs w:val="24"/>
        </w:rPr>
        <w:t>A</w:t>
      </w:r>
      <w:r w:rsidR="00060687">
        <w:rPr>
          <w:rFonts w:asciiTheme="minorHAnsi" w:hAnsiTheme="minorHAnsi"/>
          <w:szCs w:val="24"/>
        </w:rPr>
        <w:t>m</w:t>
      </w:r>
      <w:r w:rsidRPr="00D36ADB">
        <w:rPr>
          <w:rFonts w:asciiTheme="minorHAnsi" w:hAnsiTheme="minorHAnsi"/>
          <w:szCs w:val="24"/>
        </w:rPr>
        <w:t xml:space="preserve"> gleichen Tag erschien im ZT ein Bericht über eine </w:t>
      </w:r>
      <w:proofErr w:type="spellStart"/>
      <w:r w:rsidRPr="00D36ADB">
        <w:rPr>
          <w:rFonts w:asciiTheme="minorHAnsi" w:hAnsiTheme="minorHAnsi"/>
          <w:szCs w:val="24"/>
        </w:rPr>
        <w:t>FdP</w:t>
      </w:r>
      <w:proofErr w:type="spellEnd"/>
      <w:r w:rsidRPr="00D36ADB">
        <w:rPr>
          <w:rFonts w:asciiTheme="minorHAnsi" w:hAnsiTheme="minorHAnsi"/>
          <w:szCs w:val="24"/>
        </w:rPr>
        <w:t>-Ver</w:t>
      </w:r>
      <w:r>
        <w:rPr>
          <w:rFonts w:asciiTheme="minorHAnsi" w:hAnsiTheme="minorHAnsi"/>
          <w:szCs w:val="24"/>
        </w:rPr>
        <w:t>anstaltung. „Es werde ihm auch ‚</w:t>
      </w:r>
      <w:r w:rsidRPr="00D36ADB">
        <w:rPr>
          <w:rFonts w:asciiTheme="minorHAnsi" w:hAnsiTheme="minorHAnsi"/>
          <w:szCs w:val="24"/>
        </w:rPr>
        <w:t>gönnerhaftes Wohlwollen</w:t>
      </w:r>
      <w:r>
        <w:rPr>
          <w:rFonts w:asciiTheme="minorHAnsi" w:hAnsiTheme="minorHAnsi"/>
          <w:szCs w:val="24"/>
        </w:rPr>
        <w:t>‘</w:t>
      </w:r>
      <w:r w:rsidRPr="00D36ADB">
        <w:rPr>
          <w:rFonts w:asciiTheme="minorHAnsi" w:hAnsiTheme="minorHAnsi"/>
          <w:szCs w:val="24"/>
        </w:rPr>
        <w:t xml:space="preserve"> dem RML-Kandidaten gegenüber unterstellt, das bezwecken soll, die Stimmen dieser Gruppe für sich zu gewinnen und dem SP-Kandidaten abspenstig zu machen. Zu Recht tat Nationalrat Brunn</w:t>
      </w:r>
      <w:r>
        <w:rPr>
          <w:rFonts w:asciiTheme="minorHAnsi" w:hAnsiTheme="minorHAnsi"/>
          <w:szCs w:val="24"/>
        </w:rPr>
        <w:t>er diese infame Behauptung als ‚</w:t>
      </w:r>
      <w:r w:rsidRPr="00D36ADB">
        <w:rPr>
          <w:rFonts w:asciiTheme="minorHAnsi" w:hAnsiTheme="minorHAnsi"/>
          <w:szCs w:val="24"/>
        </w:rPr>
        <w:t>Unfug erster Güte</w:t>
      </w:r>
      <w:r>
        <w:rPr>
          <w:rFonts w:asciiTheme="minorHAnsi" w:hAnsiTheme="minorHAnsi"/>
          <w:szCs w:val="24"/>
        </w:rPr>
        <w:t>‘</w:t>
      </w:r>
      <w:r w:rsidRPr="00D36ADB">
        <w:rPr>
          <w:rFonts w:asciiTheme="minorHAnsi" w:hAnsiTheme="minorHAnsi"/>
          <w:szCs w:val="24"/>
        </w:rPr>
        <w:t xml:space="preserve"> ab. Er betonte, dass er Bruno Bollinger als Konkurrenten voll akzeptiere, dass es dessen legitimes Recht sei zu kandidieren und dass die RML </w:t>
      </w:r>
      <w:r>
        <w:rPr>
          <w:rFonts w:asciiTheme="minorHAnsi" w:hAnsiTheme="minorHAnsi"/>
          <w:szCs w:val="24"/>
        </w:rPr>
        <w:t>–</w:t>
      </w:r>
      <w:r w:rsidRPr="00D36ADB">
        <w:rPr>
          <w:rFonts w:asciiTheme="minorHAnsi" w:hAnsiTheme="minorHAnsi"/>
          <w:szCs w:val="24"/>
        </w:rPr>
        <w:t xml:space="preserve"> wenn Gerüchte dies auch wahrhaben wollten </w:t>
      </w:r>
      <w:r>
        <w:rPr>
          <w:rFonts w:asciiTheme="minorHAnsi" w:hAnsiTheme="minorHAnsi"/>
          <w:szCs w:val="24"/>
        </w:rPr>
        <w:t>–</w:t>
      </w:r>
      <w:r w:rsidRPr="00D36ADB">
        <w:rPr>
          <w:rFonts w:asciiTheme="minorHAnsi" w:hAnsiTheme="minorHAnsi"/>
          <w:szCs w:val="24"/>
        </w:rPr>
        <w:t xml:space="preserve"> nie von ihm finanzielle Unterstützung erhalten habe. Diese politische Minderheit hätte von Brunner auch bestimmt kein Geld angenommen.“</w:t>
      </w:r>
      <w:r>
        <w:rPr>
          <w:rStyle w:val="Funotenzeichen"/>
          <w:rFonts w:asciiTheme="minorHAnsi" w:hAnsiTheme="minorHAnsi"/>
          <w:szCs w:val="24"/>
        </w:rPr>
        <w:footnoteReference w:id="29"/>
      </w:r>
      <w:r w:rsidRPr="00D36ADB">
        <w:rPr>
          <w:rFonts w:asciiTheme="minorHAnsi" w:hAnsiTheme="minorHAnsi"/>
          <w:szCs w:val="24"/>
        </w:rPr>
        <w:t xml:space="preserve"> Systematisch war von SP-Kreisen die Behauptung im Umlauf gesetzt worden, dass Brunner meine Kandidatur veranlasst hatte, um der SP Stimmen wegzunehmen. Diese Unterstellung wurde noch einige Jahre später immer wieder gebracht, um ein Zusammengehen von SP und RML als unmöglich zu erklären. Und auch im Wahlaufruf betonte die SP die These, dass die Wahlteilnahme der RML die Arbeiterbewegung schwäche. „In der heutigen Situation ist jede Stimme notwendig und der Gang zur Urne unerlässliche Pflicht. Tragen Sie mit Ihrer Stimme dazu bei, dass die Einheit der zugerischen Arbeitnehmer erhalten bleibt. Mit der Unterstützung einer linksextremen Gruppe (RML) können Sie dieses Ziel nicht erreichen, sondern Sie tragen lediglich zur Schwächung der Arbeitnehmerschaft bei.“</w:t>
      </w:r>
      <w:r w:rsidR="002E7F95">
        <w:rPr>
          <w:rStyle w:val="Funotenzeichen"/>
          <w:rFonts w:asciiTheme="minorHAnsi" w:hAnsiTheme="minorHAnsi"/>
          <w:szCs w:val="24"/>
        </w:rPr>
        <w:footnoteReference w:id="30"/>
      </w:r>
      <w:r w:rsidRPr="00D36ADB">
        <w:rPr>
          <w:rFonts w:asciiTheme="minorHAnsi" w:hAnsiTheme="minorHAnsi"/>
          <w:szCs w:val="24"/>
        </w:rPr>
        <w:t xml:space="preserve"> Dabei hatte die SP unter anderem ihre Wahlt</w:t>
      </w:r>
      <w:r w:rsidR="00060687">
        <w:rPr>
          <w:rFonts w:asciiTheme="minorHAnsi" w:hAnsiTheme="minorHAnsi"/>
          <w:szCs w:val="24"/>
        </w:rPr>
        <w:t xml:space="preserve">eilnahme damit begründet, dass </w:t>
      </w:r>
      <w:proofErr w:type="spellStart"/>
      <w:r w:rsidR="00060687">
        <w:rPr>
          <w:rFonts w:asciiTheme="minorHAnsi" w:hAnsiTheme="minorHAnsi"/>
          <w:szCs w:val="24"/>
        </w:rPr>
        <w:t>sf</w:t>
      </w:r>
      <w:r w:rsidRPr="00D36ADB">
        <w:rPr>
          <w:rFonts w:asciiTheme="minorHAnsi" w:hAnsiTheme="minorHAnsi"/>
          <w:szCs w:val="24"/>
        </w:rPr>
        <w:t>ie</w:t>
      </w:r>
      <w:proofErr w:type="spellEnd"/>
      <w:r w:rsidRPr="00D36ADB">
        <w:rPr>
          <w:rFonts w:asciiTheme="minorHAnsi" w:hAnsiTheme="minorHAnsi"/>
          <w:szCs w:val="24"/>
        </w:rPr>
        <w:t xml:space="preserve"> das Feld nicht alleine der </w:t>
      </w:r>
      <w:r w:rsidRPr="00D36ADB">
        <w:rPr>
          <w:rFonts w:asciiTheme="minorHAnsi" w:hAnsiTheme="minorHAnsi"/>
          <w:szCs w:val="24"/>
        </w:rPr>
        <w:lastRenderedPageBreak/>
        <w:t>RML überlassen wollt</w:t>
      </w:r>
      <w:r>
        <w:rPr>
          <w:rFonts w:asciiTheme="minorHAnsi" w:hAnsiTheme="minorHAnsi"/>
          <w:szCs w:val="24"/>
        </w:rPr>
        <w:t xml:space="preserve">e. Die RML-Kampagne führte </w:t>
      </w:r>
      <w:r w:rsidRPr="00D36ADB">
        <w:rPr>
          <w:rFonts w:asciiTheme="minorHAnsi" w:hAnsiTheme="minorHAnsi"/>
          <w:szCs w:val="24"/>
        </w:rPr>
        <w:t>zu einer Polarisieru</w:t>
      </w:r>
      <w:r>
        <w:rPr>
          <w:rFonts w:asciiTheme="minorHAnsi" w:hAnsiTheme="minorHAnsi"/>
          <w:szCs w:val="24"/>
        </w:rPr>
        <w:t>ng</w:t>
      </w:r>
      <w:r w:rsidRPr="00D36ADB">
        <w:rPr>
          <w:rFonts w:asciiTheme="minorHAnsi" w:hAnsiTheme="minorHAnsi"/>
          <w:szCs w:val="24"/>
        </w:rPr>
        <w:t xml:space="preserve">, </w:t>
      </w:r>
      <w:r>
        <w:rPr>
          <w:rFonts w:asciiTheme="minorHAnsi" w:hAnsiTheme="minorHAnsi"/>
          <w:szCs w:val="24"/>
        </w:rPr>
        <w:t xml:space="preserve">die ganz </w:t>
      </w:r>
      <w:r w:rsidRPr="00D36ADB">
        <w:rPr>
          <w:rFonts w:asciiTheme="minorHAnsi" w:hAnsiTheme="minorHAnsi"/>
          <w:szCs w:val="24"/>
        </w:rPr>
        <w:t>der SP zugutekam...</w:t>
      </w:r>
    </w:p>
    <w:p w:rsidR="002E7F95" w:rsidRDefault="002E7F95" w:rsidP="00C92EBB">
      <w:pPr>
        <w:rPr>
          <w:rFonts w:asciiTheme="minorHAnsi" w:hAnsiTheme="minorHAnsi"/>
          <w:szCs w:val="24"/>
        </w:rPr>
      </w:pPr>
      <w:r>
        <w:rPr>
          <w:rFonts w:asciiTheme="minorHAnsi" w:hAnsiTheme="minorHAnsi"/>
          <w:szCs w:val="24"/>
        </w:rPr>
        <w:t>In meinem Notizbuch notierte ich mir noch Folgendes: „Per Post ist ein weiteres, gegen Brunner gerichtetes Flugb</w:t>
      </w:r>
      <w:r w:rsidR="007B6B23">
        <w:rPr>
          <w:rFonts w:asciiTheme="minorHAnsi" w:hAnsiTheme="minorHAnsi"/>
          <w:szCs w:val="24"/>
        </w:rPr>
        <w:t>latt erschienen. Unterschrift: ‚</w:t>
      </w:r>
      <w:r>
        <w:rPr>
          <w:rFonts w:asciiTheme="minorHAnsi" w:hAnsiTheme="minorHAnsi"/>
          <w:szCs w:val="24"/>
        </w:rPr>
        <w:t>Zuger Bürg</w:t>
      </w:r>
      <w:r w:rsidR="007B6B23">
        <w:rPr>
          <w:rFonts w:asciiTheme="minorHAnsi" w:hAnsiTheme="minorHAnsi"/>
          <w:szCs w:val="24"/>
        </w:rPr>
        <w:t>er für wirkliche Volksvertreter‘</w:t>
      </w:r>
      <w:r>
        <w:rPr>
          <w:rFonts w:asciiTheme="minorHAnsi" w:hAnsiTheme="minorHAnsi"/>
          <w:szCs w:val="24"/>
        </w:rPr>
        <w:t xml:space="preserve">. Wie es aber aussieht, hat auch hier die SP stark die Hände im Spiel. Wenn dies im </w:t>
      </w:r>
      <w:r w:rsidR="00060687">
        <w:rPr>
          <w:rFonts w:asciiTheme="minorHAnsi" w:hAnsiTheme="minorHAnsi"/>
          <w:szCs w:val="24"/>
        </w:rPr>
        <w:t>Zusammenhang</w:t>
      </w:r>
      <w:r>
        <w:rPr>
          <w:rFonts w:asciiTheme="minorHAnsi" w:hAnsiTheme="minorHAnsi"/>
          <w:szCs w:val="24"/>
        </w:rPr>
        <w:t xml:space="preserve"> mit </w:t>
      </w:r>
      <w:r w:rsidR="00A04190">
        <w:rPr>
          <w:rFonts w:asciiTheme="minorHAnsi" w:hAnsiTheme="minorHAnsi"/>
          <w:szCs w:val="24"/>
        </w:rPr>
        <w:t>den anderen Manövern</w:t>
      </w:r>
      <w:r>
        <w:rPr>
          <w:rFonts w:asciiTheme="minorHAnsi" w:hAnsiTheme="minorHAnsi"/>
          <w:szCs w:val="24"/>
        </w:rPr>
        <w:t xml:space="preserve"> ste</w:t>
      </w:r>
      <w:r w:rsidR="00060687">
        <w:rPr>
          <w:rFonts w:asciiTheme="minorHAnsi" w:hAnsiTheme="minorHAnsi"/>
          <w:szCs w:val="24"/>
        </w:rPr>
        <w:t>ht</w:t>
      </w:r>
      <w:r>
        <w:rPr>
          <w:rFonts w:asciiTheme="minorHAnsi" w:hAnsiTheme="minorHAnsi"/>
          <w:szCs w:val="24"/>
        </w:rPr>
        <w:t xml:space="preserve">, Mieterverband, Leserbrief AB, so kann man </w:t>
      </w:r>
      <w:r w:rsidR="007B6B23">
        <w:rPr>
          <w:rFonts w:asciiTheme="minorHAnsi" w:hAnsiTheme="minorHAnsi"/>
          <w:szCs w:val="24"/>
        </w:rPr>
        <w:t>sagen, dass die SP mehr mit so ‚</w:t>
      </w:r>
      <w:proofErr w:type="spellStart"/>
      <w:r w:rsidR="007B6B23">
        <w:rPr>
          <w:rFonts w:asciiTheme="minorHAnsi" w:hAnsiTheme="minorHAnsi"/>
          <w:szCs w:val="24"/>
        </w:rPr>
        <w:t>hinterrücksler</w:t>
      </w:r>
      <w:proofErr w:type="spellEnd"/>
      <w:r w:rsidR="007B6B23">
        <w:rPr>
          <w:rFonts w:asciiTheme="minorHAnsi" w:hAnsiTheme="minorHAnsi"/>
          <w:szCs w:val="24"/>
        </w:rPr>
        <w:t>‘</w:t>
      </w:r>
      <w:r>
        <w:rPr>
          <w:rFonts w:asciiTheme="minorHAnsi" w:hAnsiTheme="minorHAnsi"/>
          <w:szCs w:val="24"/>
        </w:rPr>
        <w:t xml:space="preserve"> Propaganda</w:t>
      </w:r>
      <w:r w:rsidR="00A04190">
        <w:rPr>
          <w:rFonts w:asciiTheme="minorHAnsi" w:hAnsiTheme="minorHAnsi"/>
          <w:szCs w:val="24"/>
        </w:rPr>
        <w:t xml:space="preserve"> ihre K</w:t>
      </w:r>
      <w:r>
        <w:rPr>
          <w:rFonts w:asciiTheme="minorHAnsi" w:hAnsiTheme="minorHAnsi"/>
          <w:szCs w:val="24"/>
        </w:rPr>
        <w:t xml:space="preserve">ampagne führt. </w:t>
      </w:r>
      <w:r w:rsidR="00A04190">
        <w:rPr>
          <w:rFonts w:asciiTheme="minorHAnsi" w:hAnsiTheme="minorHAnsi"/>
          <w:szCs w:val="24"/>
        </w:rPr>
        <w:t>Aber Genossen, m</w:t>
      </w:r>
      <w:r w:rsidR="007B6B23">
        <w:rPr>
          <w:rFonts w:asciiTheme="minorHAnsi" w:hAnsiTheme="minorHAnsi"/>
          <w:szCs w:val="24"/>
        </w:rPr>
        <w:t>it so</w:t>
      </w:r>
      <w:r w:rsidR="00060687">
        <w:rPr>
          <w:rFonts w:asciiTheme="minorHAnsi" w:hAnsiTheme="minorHAnsi"/>
          <w:szCs w:val="24"/>
        </w:rPr>
        <w:t>lchen</w:t>
      </w:r>
      <w:r w:rsidR="007B6B23">
        <w:rPr>
          <w:rFonts w:asciiTheme="minorHAnsi" w:hAnsiTheme="minorHAnsi"/>
          <w:szCs w:val="24"/>
        </w:rPr>
        <w:t xml:space="preserve"> ‚Dreckgeschäfte</w:t>
      </w:r>
      <w:r w:rsidR="00060687">
        <w:rPr>
          <w:rFonts w:asciiTheme="minorHAnsi" w:hAnsiTheme="minorHAnsi"/>
          <w:szCs w:val="24"/>
        </w:rPr>
        <w:t>n</w:t>
      </w:r>
      <w:r w:rsidR="007B6B23">
        <w:rPr>
          <w:rFonts w:asciiTheme="minorHAnsi" w:hAnsiTheme="minorHAnsi"/>
          <w:szCs w:val="24"/>
        </w:rPr>
        <w:t>‘</w:t>
      </w:r>
      <w:r>
        <w:rPr>
          <w:rFonts w:asciiTheme="minorHAnsi" w:hAnsiTheme="minorHAnsi"/>
          <w:szCs w:val="24"/>
        </w:rPr>
        <w:t xml:space="preserve"> vertritt man nicht die Interessen der</w:t>
      </w:r>
      <w:r w:rsidR="00A04190">
        <w:rPr>
          <w:rFonts w:asciiTheme="minorHAnsi" w:hAnsiTheme="minorHAnsi"/>
          <w:szCs w:val="24"/>
        </w:rPr>
        <w:t xml:space="preserve"> Arbeiter und wahrt auch nicht </w:t>
      </w:r>
      <w:r w:rsidR="00060687">
        <w:rPr>
          <w:rFonts w:asciiTheme="minorHAnsi" w:hAnsiTheme="minorHAnsi"/>
          <w:szCs w:val="24"/>
        </w:rPr>
        <w:t>d</w:t>
      </w:r>
      <w:r w:rsidR="007B6B23">
        <w:rPr>
          <w:rFonts w:asciiTheme="minorHAnsi" w:hAnsiTheme="minorHAnsi"/>
          <w:szCs w:val="24"/>
        </w:rPr>
        <w:t>ie ‚</w:t>
      </w:r>
      <w:r w:rsidR="00A04190">
        <w:rPr>
          <w:rFonts w:asciiTheme="minorHAnsi" w:hAnsiTheme="minorHAnsi"/>
          <w:szCs w:val="24"/>
        </w:rPr>
        <w:t>Einheit</w:t>
      </w:r>
      <w:r>
        <w:rPr>
          <w:rFonts w:asciiTheme="minorHAnsi" w:hAnsiTheme="minorHAnsi"/>
          <w:szCs w:val="24"/>
        </w:rPr>
        <w:t xml:space="preserve"> der Arbeiterschaft</w:t>
      </w:r>
      <w:r w:rsidR="007B6B23">
        <w:rPr>
          <w:rFonts w:asciiTheme="minorHAnsi" w:hAnsiTheme="minorHAnsi"/>
          <w:szCs w:val="24"/>
        </w:rPr>
        <w:t>‘</w:t>
      </w:r>
      <w:r>
        <w:rPr>
          <w:rFonts w:asciiTheme="minorHAnsi" w:hAnsiTheme="minorHAnsi"/>
          <w:szCs w:val="24"/>
        </w:rPr>
        <w:t>“.</w:t>
      </w:r>
      <w:r w:rsidR="00A04190">
        <w:rPr>
          <w:rStyle w:val="Funotenzeichen"/>
          <w:rFonts w:asciiTheme="minorHAnsi" w:hAnsiTheme="minorHAnsi"/>
          <w:szCs w:val="24"/>
        </w:rPr>
        <w:footnoteReference w:id="31"/>
      </w:r>
    </w:p>
    <w:p w:rsidR="00A04190" w:rsidRPr="00D36ADB" w:rsidRDefault="00A04190" w:rsidP="00C92EBB">
      <w:pPr>
        <w:rPr>
          <w:rFonts w:asciiTheme="minorHAnsi" w:hAnsiTheme="minorHAnsi"/>
          <w:szCs w:val="24"/>
        </w:rPr>
      </w:pPr>
      <w:r>
        <w:rPr>
          <w:rFonts w:asciiTheme="minorHAnsi" w:hAnsiTheme="minorHAnsi"/>
          <w:szCs w:val="24"/>
        </w:rPr>
        <w:t>Am gleichen Tag notierte ich mir zudem: „Ich habe noch einiges gehört, was so über mich gesprochen wird (im Betrieb). ‚Er ist erst 22, denke mal</w:t>
      </w:r>
      <w:r w:rsidR="00060687">
        <w:rPr>
          <w:rFonts w:asciiTheme="minorHAnsi" w:hAnsiTheme="minorHAnsi"/>
          <w:szCs w:val="24"/>
        </w:rPr>
        <w:t>,</w:t>
      </w:r>
      <w:r>
        <w:rPr>
          <w:rFonts w:asciiTheme="minorHAnsi" w:hAnsiTheme="minorHAnsi"/>
          <w:szCs w:val="24"/>
        </w:rPr>
        <w:t xml:space="preserve"> wenn er 35 ist‘, ‚der Bollinger wäre gut, wieso ist er nur bei so einer Partei dabei“, etc.“</w:t>
      </w:r>
      <w:r>
        <w:rPr>
          <w:rStyle w:val="Funotenzeichen"/>
          <w:rFonts w:asciiTheme="minorHAnsi" w:hAnsiTheme="minorHAnsi"/>
          <w:szCs w:val="24"/>
        </w:rPr>
        <w:footnoteReference w:id="32"/>
      </w:r>
    </w:p>
    <w:p w:rsidR="00360BB9" w:rsidRPr="00D36ADB" w:rsidRDefault="00360BB9" w:rsidP="00360BB9">
      <w:pPr>
        <w:rPr>
          <w:rFonts w:asciiTheme="minorHAnsi" w:hAnsiTheme="minorHAnsi"/>
          <w:szCs w:val="24"/>
        </w:rPr>
      </w:pPr>
    </w:p>
    <w:p w:rsidR="00360BB9" w:rsidRDefault="00360BB9" w:rsidP="00360BB9">
      <w:pPr>
        <w:rPr>
          <w:rFonts w:asciiTheme="minorHAnsi" w:hAnsiTheme="minorHAnsi"/>
          <w:szCs w:val="24"/>
        </w:rPr>
      </w:pPr>
    </w:p>
    <w:p w:rsidR="0030581A" w:rsidRDefault="0030581A" w:rsidP="00360BB9">
      <w:pPr>
        <w:rPr>
          <w:rFonts w:asciiTheme="minorHAnsi" w:hAnsiTheme="minorHAnsi"/>
          <w:szCs w:val="24"/>
        </w:rPr>
      </w:pPr>
      <w:r>
        <w:rPr>
          <w:rFonts w:asciiTheme="minorHAnsi" w:hAnsiTheme="minorHAnsi"/>
          <w:szCs w:val="24"/>
        </w:rPr>
        <w:t>10.12.2017</w:t>
      </w:r>
    </w:p>
    <w:p w:rsidR="0030581A" w:rsidRPr="00D36ADB" w:rsidRDefault="0030581A" w:rsidP="00360BB9">
      <w:pPr>
        <w:rPr>
          <w:rFonts w:asciiTheme="minorHAnsi" w:hAnsiTheme="minorHAnsi"/>
          <w:szCs w:val="24"/>
        </w:rPr>
      </w:pPr>
      <w:bookmarkStart w:id="0" w:name="_GoBack"/>
      <w:bookmarkEnd w:id="0"/>
    </w:p>
    <w:sectPr w:rsidR="0030581A" w:rsidRPr="00D36ADB">
      <w:headerReference w:type="default" r:id="rId39"/>
      <w:pgSz w:w="11907" w:h="16840"/>
      <w:pgMar w:top="1418" w:right="1418" w:bottom="1134" w:left="1418" w:header="720" w:footer="889" w:gutter="0"/>
      <w:paperSrc w:first="7" w:other="7"/>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85165" w:rsidRDefault="00285165">
      <w:r>
        <w:separator/>
      </w:r>
    </w:p>
  </w:endnote>
  <w:endnote w:type="continuationSeparator" w:id="0">
    <w:p w:rsidR="00285165" w:rsidRDefault="002851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MS Serif">
    <w:panose1 w:val="00000000000000000000"/>
    <w:charset w:val="00"/>
    <w:family w:val="roman"/>
    <w:notTrueType/>
    <w:pitch w:val="variable"/>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85165" w:rsidRDefault="00285165">
      <w:r>
        <w:separator/>
      </w:r>
    </w:p>
  </w:footnote>
  <w:footnote w:type="continuationSeparator" w:id="0">
    <w:p w:rsidR="00285165" w:rsidRDefault="00285165">
      <w:r>
        <w:continuationSeparator/>
      </w:r>
    </w:p>
  </w:footnote>
  <w:footnote w:id="1">
    <w:p w:rsidR="009B09FE" w:rsidRPr="00BD14D3" w:rsidRDefault="009B09FE">
      <w:pPr>
        <w:pStyle w:val="Funotentext"/>
        <w:rPr>
          <w:rFonts w:asciiTheme="minorHAnsi" w:hAnsiTheme="minorHAnsi" w:cstheme="minorHAnsi"/>
        </w:rPr>
      </w:pPr>
      <w:r w:rsidRPr="00BD14D3">
        <w:rPr>
          <w:rStyle w:val="Funotenzeichen"/>
          <w:rFonts w:asciiTheme="minorHAnsi" w:hAnsiTheme="minorHAnsi" w:cstheme="minorHAnsi"/>
        </w:rPr>
        <w:footnoteRef/>
      </w:r>
      <w:r w:rsidRPr="00BD14D3">
        <w:rPr>
          <w:rFonts w:asciiTheme="minorHAnsi" w:hAnsiTheme="minorHAnsi" w:cstheme="minorHAnsi"/>
        </w:rPr>
        <w:t xml:space="preserve"> Zuger Tagblatt, 6. Oktober 1975</w:t>
      </w:r>
    </w:p>
  </w:footnote>
  <w:footnote w:id="2">
    <w:p w:rsidR="009B09FE" w:rsidRPr="00BD14D3" w:rsidRDefault="009B09FE">
      <w:pPr>
        <w:pStyle w:val="Funotentext"/>
        <w:rPr>
          <w:rFonts w:asciiTheme="minorHAnsi" w:hAnsiTheme="minorHAnsi" w:cstheme="minorHAnsi"/>
        </w:rPr>
      </w:pPr>
      <w:r w:rsidRPr="00BD14D3">
        <w:rPr>
          <w:rStyle w:val="Funotenzeichen"/>
          <w:rFonts w:asciiTheme="minorHAnsi" w:hAnsiTheme="minorHAnsi" w:cstheme="minorHAnsi"/>
        </w:rPr>
        <w:footnoteRef/>
      </w:r>
      <w:r w:rsidRPr="00BD14D3">
        <w:rPr>
          <w:rFonts w:asciiTheme="minorHAnsi" w:hAnsiTheme="minorHAnsi" w:cstheme="minorHAnsi"/>
        </w:rPr>
        <w:t xml:space="preserve"> </w:t>
      </w:r>
      <w:proofErr w:type="spellStart"/>
      <w:r w:rsidRPr="00BD14D3">
        <w:rPr>
          <w:rFonts w:asciiTheme="minorHAnsi" w:hAnsiTheme="minorHAnsi" w:cstheme="minorHAnsi"/>
        </w:rPr>
        <w:t>FdP</w:t>
      </w:r>
      <w:proofErr w:type="spellEnd"/>
      <w:r w:rsidRPr="00BD14D3">
        <w:rPr>
          <w:rFonts w:asciiTheme="minorHAnsi" w:hAnsiTheme="minorHAnsi" w:cstheme="minorHAnsi"/>
        </w:rPr>
        <w:t xml:space="preserve"> Wahlflugblatt</w:t>
      </w:r>
    </w:p>
  </w:footnote>
  <w:footnote w:id="3">
    <w:p w:rsidR="00927271" w:rsidRPr="00BD14D3" w:rsidRDefault="00927271">
      <w:pPr>
        <w:pStyle w:val="Funotentext"/>
        <w:rPr>
          <w:rFonts w:asciiTheme="minorHAnsi" w:hAnsiTheme="minorHAnsi" w:cstheme="minorHAnsi"/>
        </w:rPr>
      </w:pPr>
      <w:r w:rsidRPr="00BD14D3">
        <w:rPr>
          <w:rStyle w:val="Funotenzeichen"/>
          <w:rFonts w:asciiTheme="minorHAnsi" w:hAnsiTheme="minorHAnsi" w:cstheme="minorHAnsi"/>
        </w:rPr>
        <w:footnoteRef/>
      </w:r>
      <w:r w:rsidRPr="00BD14D3">
        <w:rPr>
          <w:rFonts w:asciiTheme="minorHAnsi" w:hAnsiTheme="minorHAnsi" w:cstheme="minorHAnsi"/>
        </w:rPr>
        <w:t xml:space="preserve"> RML-Flugblatt, 1. Oktober 1975</w:t>
      </w:r>
    </w:p>
  </w:footnote>
  <w:footnote w:id="4">
    <w:p w:rsidR="009B09FE" w:rsidRPr="00DE305B" w:rsidRDefault="009B09FE" w:rsidP="00C92EBB">
      <w:pPr>
        <w:pStyle w:val="Funotentext"/>
        <w:rPr>
          <w:rFonts w:asciiTheme="minorHAnsi" w:hAnsiTheme="minorHAnsi" w:cstheme="minorHAnsi"/>
        </w:rPr>
      </w:pPr>
      <w:r w:rsidRPr="00C43E26">
        <w:rPr>
          <w:rStyle w:val="Funotenzeichen"/>
          <w:rFonts w:asciiTheme="minorHAnsi" w:hAnsiTheme="minorHAnsi" w:cstheme="minorHAnsi"/>
        </w:rPr>
        <w:footnoteRef/>
      </w:r>
      <w:r w:rsidRPr="00C43E26">
        <w:rPr>
          <w:rFonts w:asciiTheme="minorHAnsi" w:hAnsiTheme="minorHAnsi" w:cstheme="minorHAnsi"/>
        </w:rPr>
        <w:t xml:space="preserve"> </w:t>
      </w:r>
      <w:r w:rsidRPr="00DE305B">
        <w:rPr>
          <w:rFonts w:asciiTheme="minorHAnsi" w:hAnsiTheme="minorHAnsi" w:cstheme="minorHAnsi"/>
        </w:rPr>
        <w:t>Luzerner Neuste Nachrichten, 10. Oktober 1975</w:t>
      </w:r>
    </w:p>
  </w:footnote>
  <w:footnote w:id="5">
    <w:p w:rsidR="009B09FE" w:rsidRPr="00C43E26" w:rsidRDefault="009B09FE" w:rsidP="00C92EBB">
      <w:pPr>
        <w:pStyle w:val="Funotentext"/>
        <w:rPr>
          <w:rFonts w:asciiTheme="minorHAnsi" w:hAnsiTheme="minorHAnsi" w:cstheme="minorHAnsi"/>
        </w:rPr>
      </w:pPr>
      <w:r w:rsidRPr="00C43E26">
        <w:rPr>
          <w:rStyle w:val="Funotenzeichen"/>
          <w:rFonts w:asciiTheme="minorHAnsi" w:hAnsiTheme="minorHAnsi" w:cstheme="minorHAnsi"/>
        </w:rPr>
        <w:footnoteRef/>
      </w:r>
      <w:r w:rsidRPr="00C43E26">
        <w:rPr>
          <w:rFonts w:asciiTheme="minorHAnsi" w:hAnsiTheme="minorHAnsi" w:cstheme="minorHAnsi"/>
        </w:rPr>
        <w:t xml:space="preserve"> Luzerner Neuste Nachrichten, 14. Oktober 1975</w:t>
      </w:r>
    </w:p>
  </w:footnote>
  <w:footnote w:id="6">
    <w:p w:rsidR="009B09FE" w:rsidRPr="00C43E26" w:rsidRDefault="009B09FE" w:rsidP="00C92EBB">
      <w:pPr>
        <w:pStyle w:val="Funotentext"/>
        <w:rPr>
          <w:rFonts w:asciiTheme="minorHAnsi" w:hAnsiTheme="minorHAnsi" w:cstheme="minorHAnsi"/>
        </w:rPr>
      </w:pPr>
      <w:r w:rsidRPr="00C43E26">
        <w:rPr>
          <w:rStyle w:val="Funotenzeichen"/>
          <w:rFonts w:asciiTheme="minorHAnsi" w:hAnsiTheme="minorHAnsi" w:cstheme="minorHAnsi"/>
        </w:rPr>
        <w:footnoteRef/>
      </w:r>
      <w:r w:rsidRPr="00C43E26">
        <w:rPr>
          <w:rFonts w:asciiTheme="minorHAnsi" w:hAnsiTheme="minorHAnsi" w:cstheme="minorHAnsi"/>
        </w:rPr>
        <w:t xml:space="preserve"> Bericht der Zuger Kantonspolizei an die Bundesanwaltschaft, </w:t>
      </w:r>
      <w:r w:rsidRPr="00C43E26">
        <w:rPr>
          <w:rFonts w:asciiTheme="minorHAnsi" w:hAnsiTheme="minorHAnsi" w:cstheme="minorHAnsi"/>
          <w:szCs w:val="24"/>
        </w:rPr>
        <w:t>25.10.1975</w:t>
      </w:r>
    </w:p>
  </w:footnote>
  <w:footnote w:id="7">
    <w:p w:rsidR="009B09FE" w:rsidRPr="00C91056" w:rsidRDefault="009B09FE" w:rsidP="00C92EBB">
      <w:pPr>
        <w:pStyle w:val="Funotentext"/>
        <w:rPr>
          <w:rFonts w:asciiTheme="minorHAnsi" w:hAnsiTheme="minorHAnsi" w:cstheme="minorHAnsi"/>
        </w:rPr>
      </w:pPr>
      <w:r w:rsidRPr="00736264">
        <w:rPr>
          <w:rStyle w:val="Funotenzeichen"/>
          <w:rFonts w:asciiTheme="minorHAnsi" w:hAnsiTheme="minorHAnsi" w:cstheme="minorHAnsi"/>
        </w:rPr>
        <w:footnoteRef/>
      </w:r>
      <w:r w:rsidRPr="00736264">
        <w:rPr>
          <w:rFonts w:asciiTheme="minorHAnsi" w:hAnsiTheme="minorHAnsi" w:cstheme="minorHAnsi"/>
        </w:rPr>
        <w:t xml:space="preserve"> </w:t>
      </w:r>
      <w:r w:rsidRPr="00C91056">
        <w:rPr>
          <w:rFonts w:asciiTheme="minorHAnsi" w:hAnsiTheme="minorHAnsi" w:cstheme="minorHAnsi"/>
        </w:rPr>
        <w:t xml:space="preserve">Bericht der </w:t>
      </w:r>
      <w:r w:rsidRPr="00C91056">
        <w:rPr>
          <w:rFonts w:asciiTheme="minorHAnsi" w:hAnsiTheme="minorHAnsi" w:cstheme="minorHAnsi"/>
          <w:szCs w:val="24"/>
        </w:rPr>
        <w:t>Zuger Kantonspolizei an die Bundesanwaltschaft in Bern, 25.10.1975</w:t>
      </w:r>
    </w:p>
  </w:footnote>
  <w:footnote w:id="8">
    <w:p w:rsidR="009B09FE" w:rsidRPr="00C91056" w:rsidRDefault="009B09FE" w:rsidP="00C92EBB">
      <w:pPr>
        <w:pStyle w:val="Funotentext"/>
        <w:rPr>
          <w:rFonts w:asciiTheme="minorHAnsi" w:hAnsiTheme="minorHAnsi" w:cstheme="minorHAnsi"/>
        </w:rPr>
      </w:pPr>
      <w:r w:rsidRPr="00C91056">
        <w:rPr>
          <w:rStyle w:val="Funotenzeichen"/>
          <w:rFonts w:asciiTheme="minorHAnsi" w:hAnsiTheme="minorHAnsi" w:cstheme="minorHAnsi"/>
        </w:rPr>
        <w:footnoteRef/>
      </w:r>
      <w:r w:rsidRPr="00C91056">
        <w:rPr>
          <w:rFonts w:asciiTheme="minorHAnsi" w:hAnsiTheme="minorHAnsi" w:cstheme="minorHAnsi"/>
        </w:rPr>
        <w:t xml:space="preserve"> Notizen Bruno Bollinger, </w:t>
      </w:r>
      <w:r w:rsidRPr="00C91056">
        <w:rPr>
          <w:rFonts w:asciiTheme="minorHAnsi" w:hAnsiTheme="minorHAnsi" w:cstheme="minorHAnsi"/>
          <w:szCs w:val="24"/>
        </w:rPr>
        <w:t>14. Oktober 1975</w:t>
      </w:r>
    </w:p>
  </w:footnote>
  <w:footnote w:id="9">
    <w:p w:rsidR="009B09FE" w:rsidRPr="00C91056" w:rsidRDefault="009B09FE" w:rsidP="00C92EBB">
      <w:pPr>
        <w:pStyle w:val="Funotentext"/>
        <w:rPr>
          <w:rFonts w:asciiTheme="minorHAnsi" w:hAnsiTheme="minorHAnsi" w:cstheme="minorHAnsi"/>
        </w:rPr>
      </w:pPr>
      <w:r w:rsidRPr="00C91056">
        <w:rPr>
          <w:rStyle w:val="Funotenzeichen"/>
          <w:rFonts w:asciiTheme="minorHAnsi" w:hAnsiTheme="minorHAnsi" w:cstheme="minorHAnsi"/>
        </w:rPr>
        <w:footnoteRef/>
      </w:r>
      <w:r w:rsidRPr="00C91056">
        <w:rPr>
          <w:rFonts w:asciiTheme="minorHAnsi" w:hAnsiTheme="minorHAnsi" w:cstheme="minorHAnsi"/>
        </w:rPr>
        <w:t xml:space="preserve"> „Den Sozialismus den wir wollen“, Vortrag Bruno Bollinger, Wahlmeeting 14.10.1975</w:t>
      </w:r>
    </w:p>
  </w:footnote>
  <w:footnote w:id="10">
    <w:p w:rsidR="009B09FE" w:rsidRPr="00C91056" w:rsidRDefault="009B09FE">
      <w:pPr>
        <w:pStyle w:val="Funotentext"/>
        <w:rPr>
          <w:rFonts w:asciiTheme="minorHAnsi" w:hAnsiTheme="minorHAnsi" w:cstheme="minorHAnsi"/>
        </w:rPr>
      </w:pPr>
      <w:r w:rsidRPr="00C91056">
        <w:rPr>
          <w:rStyle w:val="Funotenzeichen"/>
          <w:rFonts w:asciiTheme="minorHAnsi" w:hAnsiTheme="minorHAnsi" w:cstheme="minorHAnsi"/>
        </w:rPr>
        <w:footnoteRef/>
      </w:r>
      <w:r w:rsidR="00927271">
        <w:rPr>
          <w:rFonts w:asciiTheme="minorHAnsi" w:hAnsiTheme="minorHAnsi" w:cstheme="minorHAnsi"/>
        </w:rPr>
        <w:t xml:space="preserve"> </w:t>
      </w:r>
      <w:r w:rsidR="00927271" w:rsidRPr="00C91056">
        <w:rPr>
          <w:rFonts w:asciiTheme="minorHAnsi" w:hAnsiTheme="minorHAnsi" w:cstheme="minorHAnsi"/>
        </w:rPr>
        <w:t>„Den Sozialismus den wir wollen“, Vortrag Bruno Bollinger, Wahlmeeting 14.10.1975</w:t>
      </w:r>
    </w:p>
  </w:footnote>
  <w:footnote w:id="11">
    <w:p w:rsidR="009B09FE" w:rsidRPr="00C91056" w:rsidRDefault="009B09FE" w:rsidP="00C92EBB">
      <w:pPr>
        <w:pStyle w:val="Funotentext"/>
        <w:rPr>
          <w:rFonts w:asciiTheme="minorHAnsi" w:hAnsiTheme="minorHAnsi" w:cstheme="minorHAnsi"/>
        </w:rPr>
      </w:pPr>
      <w:r w:rsidRPr="00C91056">
        <w:rPr>
          <w:rStyle w:val="Funotenzeichen"/>
          <w:rFonts w:asciiTheme="minorHAnsi" w:hAnsiTheme="minorHAnsi" w:cstheme="minorHAnsi"/>
        </w:rPr>
        <w:footnoteRef/>
      </w:r>
      <w:r w:rsidRPr="00C91056">
        <w:rPr>
          <w:rFonts w:asciiTheme="minorHAnsi" w:hAnsiTheme="minorHAnsi" w:cstheme="minorHAnsi"/>
        </w:rPr>
        <w:t xml:space="preserve"> „Den Sozialismus den wir wollen“, Vortrag Bruno Bollinger, Wahlmeeting 14.10.1975</w:t>
      </w:r>
    </w:p>
  </w:footnote>
  <w:footnote w:id="12">
    <w:p w:rsidR="009B09FE" w:rsidRPr="00C91056" w:rsidRDefault="009B09FE" w:rsidP="00C92EBB">
      <w:pPr>
        <w:pStyle w:val="Funotentext"/>
        <w:rPr>
          <w:rFonts w:asciiTheme="minorHAnsi" w:hAnsiTheme="minorHAnsi" w:cstheme="minorHAnsi"/>
        </w:rPr>
      </w:pPr>
      <w:r w:rsidRPr="00C91056">
        <w:rPr>
          <w:rStyle w:val="Funotenzeichen"/>
          <w:rFonts w:asciiTheme="minorHAnsi" w:hAnsiTheme="minorHAnsi" w:cstheme="minorHAnsi"/>
        </w:rPr>
        <w:footnoteRef/>
      </w:r>
      <w:r w:rsidRPr="00C91056">
        <w:rPr>
          <w:rFonts w:asciiTheme="minorHAnsi" w:hAnsiTheme="minorHAnsi" w:cstheme="minorHAnsi"/>
        </w:rPr>
        <w:t xml:space="preserve"> „Den Sozialismus den wir wollen“, Vortrag Bruno Bollinger, Wahlmeeting 14.10.1975</w:t>
      </w:r>
    </w:p>
  </w:footnote>
  <w:footnote w:id="13">
    <w:p w:rsidR="009B09FE" w:rsidRPr="00C91056" w:rsidRDefault="009B09FE" w:rsidP="00C92EBB">
      <w:pPr>
        <w:pStyle w:val="Funotentext"/>
        <w:rPr>
          <w:rFonts w:asciiTheme="minorHAnsi" w:hAnsiTheme="minorHAnsi" w:cstheme="minorHAnsi"/>
        </w:rPr>
      </w:pPr>
      <w:r w:rsidRPr="00C91056">
        <w:rPr>
          <w:rStyle w:val="Funotenzeichen"/>
          <w:rFonts w:asciiTheme="minorHAnsi" w:hAnsiTheme="minorHAnsi" w:cstheme="minorHAnsi"/>
        </w:rPr>
        <w:footnoteRef/>
      </w:r>
      <w:r w:rsidRPr="00C91056">
        <w:rPr>
          <w:rFonts w:asciiTheme="minorHAnsi" w:hAnsiTheme="minorHAnsi" w:cstheme="minorHAnsi"/>
        </w:rPr>
        <w:t xml:space="preserve"> „Den Sozialismus den wir wollen“, Vortrag Bruno Bollinger, Wahlmeeting 14.10.1975</w:t>
      </w:r>
    </w:p>
  </w:footnote>
  <w:footnote w:id="14">
    <w:p w:rsidR="009B09FE" w:rsidRPr="00F44D46" w:rsidRDefault="009B09FE" w:rsidP="00C92EBB">
      <w:pPr>
        <w:pStyle w:val="Funotentext"/>
        <w:rPr>
          <w:rFonts w:asciiTheme="minorHAnsi" w:hAnsiTheme="minorHAnsi" w:cstheme="minorHAnsi"/>
        </w:rPr>
      </w:pPr>
      <w:r w:rsidRPr="003A32A5">
        <w:rPr>
          <w:rStyle w:val="Funotenzeichen"/>
          <w:rFonts w:asciiTheme="minorHAnsi" w:hAnsiTheme="minorHAnsi" w:cstheme="minorHAnsi"/>
        </w:rPr>
        <w:footnoteRef/>
      </w:r>
      <w:r w:rsidRPr="003A32A5">
        <w:rPr>
          <w:rFonts w:asciiTheme="minorHAnsi" w:hAnsiTheme="minorHAnsi" w:cstheme="minorHAnsi"/>
        </w:rPr>
        <w:t xml:space="preserve"> </w:t>
      </w:r>
      <w:r w:rsidRPr="00F44D46">
        <w:rPr>
          <w:rFonts w:asciiTheme="minorHAnsi" w:hAnsiTheme="minorHAnsi" w:cstheme="minorHAnsi"/>
        </w:rPr>
        <w:t>„Den Sozialismus den wir wollen“, Vortrag Bruno Bollinger, Wahlmeeting 14.10.1975</w:t>
      </w:r>
    </w:p>
  </w:footnote>
  <w:footnote w:id="15">
    <w:p w:rsidR="009B09FE" w:rsidRPr="00F44D46" w:rsidRDefault="009B09FE" w:rsidP="00C92EBB">
      <w:pPr>
        <w:pStyle w:val="Funotentext"/>
        <w:rPr>
          <w:rFonts w:asciiTheme="minorHAnsi" w:hAnsiTheme="minorHAnsi" w:cstheme="minorHAnsi"/>
        </w:rPr>
      </w:pPr>
      <w:r w:rsidRPr="00F44D46">
        <w:rPr>
          <w:rStyle w:val="Funotenzeichen"/>
          <w:rFonts w:asciiTheme="minorHAnsi" w:hAnsiTheme="minorHAnsi" w:cstheme="minorHAnsi"/>
        </w:rPr>
        <w:footnoteRef/>
      </w:r>
      <w:r w:rsidRPr="00F44D46">
        <w:rPr>
          <w:rFonts w:asciiTheme="minorHAnsi" w:hAnsiTheme="minorHAnsi" w:cstheme="minorHAnsi"/>
        </w:rPr>
        <w:t xml:space="preserve"> Kantonspolizei Luzern, 17.10.1975</w:t>
      </w:r>
    </w:p>
  </w:footnote>
  <w:footnote w:id="16">
    <w:p w:rsidR="009B09FE" w:rsidRPr="00BD14D3" w:rsidRDefault="009B09FE" w:rsidP="00C92EBB">
      <w:pPr>
        <w:pStyle w:val="Funotentext"/>
        <w:rPr>
          <w:rFonts w:asciiTheme="minorHAnsi" w:hAnsiTheme="minorHAnsi" w:cstheme="minorHAnsi"/>
        </w:rPr>
      </w:pPr>
      <w:r w:rsidRPr="00BD14D3">
        <w:rPr>
          <w:rStyle w:val="Funotenzeichen"/>
          <w:rFonts w:asciiTheme="minorHAnsi" w:hAnsiTheme="minorHAnsi" w:cstheme="minorHAnsi"/>
        </w:rPr>
        <w:footnoteRef/>
      </w:r>
      <w:r w:rsidRPr="00BD14D3">
        <w:rPr>
          <w:rFonts w:asciiTheme="minorHAnsi" w:hAnsiTheme="minorHAnsi" w:cstheme="minorHAnsi"/>
        </w:rPr>
        <w:t xml:space="preserve"> Notizen Bruno Bollinger</w:t>
      </w:r>
      <w:r w:rsidR="00927271" w:rsidRPr="00BD14D3">
        <w:rPr>
          <w:rFonts w:asciiTheme="minorHAnsi" w:hAnsiTheme="minorHAnsi" w:cstheme="minorHAnsi"/>
        </w:rPr>
        <w:t>, 15.10.1975</w:t>
      </w:r>
    </w:p>
  </w:footnote>
  <w:footnote w:id="17">
    <w:p w:rsidR="009B09FE" w:rsidRPr="00BD14D3" w:rsidRDefault="009B09FE">
      <w:pPr>
        <w:pStyle w:val="Funotentext"/>
        <w:rPr>
          <w:rFonts w:asciiTheme="minorHAnsi" w:hAnsiTheme="minorHAnsi" w:cstheme="minorHAnsi"/>
        </w:rPr>
      </w:pPr>
      <w:r w:rsidRPr="00BD14D3">
        <w:rPr>
          <w:rStyle w:val="Funotenzeichen"/>
          <w:rFonts w:asciiTheme="minorHAnsi" w:hAnsiTheme="minorHAnsi" w:cstheme="minorHAnsi"/>
        </w:rPr>
        <w:footnoteRef/>
      </w:r>
      <w:r w:rsidRPr="00BD14D3">
        <w:rPr>
          <w:rFonts w:asciiTheme="minorHAnsi" w:hAnsiTheme="minorHAnsi" w:cstheme="minorHAnsi"/>
        </w:rPr>
        <w:t xml:space="preserve"> Zuger Nachrichten, 15. Oktober 1975</w:t>
      </w:r>
    </w:p>
  </w:footnote>
  <w:footnote w:id="18">
    <w:p w:rsidR="009B09FE" w:rsidRPr="00BD14D3" w:rsidRDefault="009B09FE" w:rsidP="00C92EBB">
      <w:pPr>
        <w:pStyle w:val="Funotentext"/>
        <w:rPr>
          <w:rFonts w:asciiTheme="minorHAnsi" w:hAnsiTheme="minorHAnsi" w:cstheme="minorHAnsi"/>
        </w:rPr>
      </w:pPr>
      <w:r w:rsidRPr="00BD14D3">
        <w:rPr>
          <w:rStyle w:val="Funotenzeichen"/>
          <w:rFonts w:asciiTheme="minorHAnsi" w:hAnsiTheme="minorHAnsi" w:cstheme="minorHAnsi"/>
        </w:rPr>
        <w:footnoteRef/>
      </w:r>
      <w:r w:rsidRPr="00BD14D3">
        <w:rPr>
          <w:rFonts w:asciiTheme="minorHAnsi" w:hAnsiTheme="minorHAnsi" w:cstheme="minorHAnsi"/>
        </w:rPr>
        <w:t xml:space="preserve"> „Die Entlassung“ in „</w:t>
      </w:r>
      <w:proofErr w:type="spellStart"/>
      <w:r w:rsidRPr="00BD14D3">
        <w:rPr>
          <w:rFonts w:asciiTheme="minorHAnsi" w:hAnsiTheme="minorHAnsi" w:cstheme="minorHAnsi"/>
        </w:rPr>
        <w:t>Zwüschenhalt</w:t>
      </w:r>
      <w:proofErr w:type="spellEnd"/>
      <w:r w:rsidRPr="00BD14D3">
        <w:rPr>
          <w:rFonts w:asciiTheme="minorHAnsi" w:hAnsiTheme="minorHAnsi" w:cstheme="minorHAnsi"/>
        </w:rPr>
        <w:t>, Rotpunktverlag, 1988</w:t>
      </w:r>
    </w:p>
  </w:footnote>
  <w:footnote w:id="19">
    <w:p w:rsidR="009B09FE" w:rsidRPr="00BD14D3" w:rsidRDefault="009B09FE">
      <w:pPr>
        <w:pStyle w:val="Funotentext"/>
        <w:rPr>
          <w:rFonts w:asciiTheme="minorHAnsi" w:hAnsiTheme="minorHAnsi" w:cstheme="minorHAnsi"/>
        </w:rPr>
      </w:pPr>
      <w:r w:rsidRPr="00BD14D3">
        <w:rPr>
          <w:rStyle w:val="Funotenzeichen"/>
          <w:rFonts w:asciiTheme="minorHAnsi" w:hAnsiTheme="minorHAnsi" w:cstheme="minorHAnsi"/>
        </w:rPr>
        <w:footnoteRef/>
      </w:r>
      <w:r w:rsidRPr="00BD14D3">
        <w:rPr>
          <w:rFonts w:asciiTheme="minorHAnsi" w:hAnsiTheme="minorHAnsi" w:cstheme="minorHAnsi"/>
        </w:rPr>
        <w:t xml:space="preserve"> Zuger Nachrichten, 17. Oktober 1975</w:t>
      </w:r>
    </w:p>
  </w:footnote>
  <w:footnote w:id="20">
    <w:p w:rsidR="009B09FE" w:rsidRPr="00BD14D3" w:rsidRDefault="009B09FE" w:rsidP="00C92EBB">
      <w:pPr>
        <w:pStyle w:val="Funotentext"/>
        <w:rPr>
          <w:rFonts w:asciiTheme="minorHAnsi" w:hAnsiTheme="minorHAnsi" w:cstheme="minorHAnsi"/>
        </w:rPr>
      </w:pPr>
      <w:r w:rsidRPr="00BD14D3">
        <w:rPr>
          <w:rStyle w:val="Funotenzeichen"/>
          <w:rFonts w:asciiTheme="minorHAnsi" w:hAnsiTheme="minorHAnsi" w:cstheme="minorHAnsi"/>
        </w:rPr>
        <w:footnoteRef/>
      </w:r>
      <w:r w:rsidRPr="00BD14D3">
        <w:rPr>
          <w:rFonts w:asciiTheme="minorHAnsi" w:hAnsiTheme="minorHAnsi" w:cstheme="minorHAnsi"/>
        </w:rPr>
        <w:t xml:space="preserve"> Notizen Bruno Bollinger, 17. Oktober 1975</w:t>
      </w:r>
    </w:p>
  </w:footnote>
  <w:footnote w:id="21">
    <w:p w:rsidR="009B09FE" w:rsidRPr="00BD14D3" w:rsidRDefault="009B09FE" w:rsidP="003C7C25">
      <w:pPr>
        <w:pStyle w:val="Funotentext"/>
        <w:rPr>
          <w:rFonts w:asciiTheme="minorHAnsi" w:hAnsiTheme="minorHAnsi" w:cstheme="minorHAnsi"/>
        </w:rPr>
      </w:pPr>
      <w:r w:rsidRPr="00BD14D3">
        <w:rPr>
          <w:rStyle w:val="Funotenzeichen"/>
          <w:rFonts w:asciiTheme="minorHAnsi" w:hAnsiTheme="minorHAnsi" w:cstheme="minorHAnsi"/>
        </w:rPr>
        <w:footnoteRef/>
      </w:r>
      <w:r w:rsidRPr="00BD14D3">
        <w:rPr>
          <w:rFonts w:asciiTheme="minorHAnsi" w:hAnsiTheme="minorHAnsi" w:cstheme="minorHAnsi"/>
        </w:rPr>
        <w:t xml:space="preserve"> Luzerner Neuste Nachrichten, 17. Oktober 1975</w:t>
      </w:r>
    </w:p>
  </w:footnote>
  <w:footnote w:id="22">
    <w:p w:rsidR="009B09FE" w:rsidRPr="00BD14D3" w:rsidRDefault="009B09FE">
      <w:pPr>
        <w:pStyle w:val="Funotentext"/>
        <w:rPr>
          <w:rFonts w:asciiTheme="minorHAnsi" w:hAnsiTheme="minorHAnsi" w:cstheme="minorHAnsi"/>
        </w:rPr>
      </w:pPr>
      <w:r w:rsidRPr="00BD14D3">
        <w:rPr>
          <w:rStyle w:val="Funotenzeichen"/>
          <w:rFonts w:asciiTheme="minorHAnsi" w:hAnsiTheme="minorHAnsi" w:cstheme="minorHAnsi"/>
        </w:rPr>
        <w:footnoteRef/>
      </w:r>
      <w:r w:rsidRPr="00BD14D3">
        <w:rPr>
          <w:rFonts w:asciiTheme="minorHAnsi" w:hAnsiTheme="minorHAnsi" w:cstheme="minorHAnsi"/>
        </w:rPr>
        <w:t xml:space="preserve"> Luzerner Neuste Nachrichten, 15. Oktober 1975</w:t>
      </w:r>
    </w:p>
  </w:footnote>
  <w:footnote w:id="23">
    <w:p w:rsidR="009B09FE" w:rsidRPr="00BD14D3" w:rsidRDefault="009B09FE" w:rsidP="00C92EBB">
      <w:pPr>
        <w:pStyle w:val="Funotentext"/>
        <w:rPr>
          <w:rFonts w:asciiTheme="minorHAnsi" w:hAnsiTheme="minorHAnsi" w:cstheme="minorHAnsi"/>
        </w:rPr>
      </w:pPr>
      <w:r w:rsidRPr="00BD14D3">
        <w:rPr>
          <w:rStyle w:val="Funotenzeichen"/>
          <w:rFonts w:asciiTheme="minorHAnsi" w:hAnsiTheme="minorHAnsi" w:cstheme="minorHAnsi"/>
        </w:rPr>
        <w:footnoteRef/>
      </w:r>
      <w:r w:rsidRPr="00BD14D3">
        <w:rPr>
          <w:rFonts w:asciiTheme="minorHAnsi" w:hAnsiTheme="minorHAnsi" w:cstheme="minorHAnsi"/>
        </w:rPr>
        <w:t xml:space="preserve"> Zuger Nachrichten, </w:t>
      </w:r>
      <w:r w:rsidRPr="00BD14D3">
        <w:rPr>
          <w:rFonts w:asciiTheme="minorHAnsi" w:hAnsiTheme="minorHAnsi" w:cstheme="minorHAnsi"/>
          <w:szCs w:val="24"/>
        </w:rPr>
        <w:t>17. Oktober 1975</w:t>
      </w:r>
    </w:p>
  </w:footnote>
  <w:footnote w:id="24">
    <w:p w:rsidR="009B09FE" w:rsidRPr="00BD14D3" w:rsidRDefault="009B09FE" w:rsidP="00C92EBB">
      <w:pPr>
        <w:pStyle w:val="Funotentext"/>
        <w:rPr>
          <w:rFonts w:asciiTheme="minorHAnsi" w:hAnsiTheme="minorHAnsi" w:cstheme="minorHAnsi"/>
        </w:rPr>
      </w:pPr>
      <w:r w:rsidRPr="00BD14D3">
        <w:rPr>
          <w:rStyle w:val="Funotenzeichen"/>
          <w:rFonts w:asciiTheme="minorHAnsi" w:hAnsiTheme="minorHAnsi" w:cstheme="minorHAnsi"/>
        </w:rPr>
        <w:footnoteRef/>
      </w:r>
      <w:r w:rsidRPr="00BD14D3">
        <w:rPr>
          <w:rFonts w:asciiTheme="minorHAnsi" w:hAnsiTheme="minorHAnsi" w:cstheme="minorHAnsi"/>
        </w:rPr>
        <w:t xml:space="preserve"> </w:t>
      </w:r>
      <w:r w:rsidRPr="00BD14D3">
        <w:rPr>
          <w:rFonts w:asciiTheme="minorHAnsi" w:hAnsiTheme="minorHAnsi" w:cstheme="minorHAnsi"/>
          <w:szCs w:val="24"/>
        </w:rPr>
        <w:t>Luzerner Neuste Nachrichten, 17. Oktober 1975</w:t>
      </w:r>
    </w:p>
  </w:footnote>
  <w:footnote w:id="25">
    <w:p w:rsidR="009B09FE" w:rsidRPr="00BD14D3" w:rsidRDefault="009B09FE">
      <w:pPr>
        <w:pStyle w:val="Funotentext"/>
        <w:rPr>
          <w:rFonts w:asciiTheme="minorHAnsi" w:hAnsiTheme="minorHAnsi" w:cstheme="minorHAnsi"/>
        </w:rPr>
      </w:pPr>
      <w:r w:rsidRPr="00BD14D3">
        <w:rPr>
          <w:rStyle w:val="Funotenzeichen"/>
          <w:rFonts w:asciiTheme="minorHAnsi" w:hAnsiTheme="minorHAnsi" w:cstheme="minorHAnsi"/>
        </w:rPr>
        <w:footnoteRef/>
      </w:r>
      <w:r w:rsidRPr="00BD14D3">
        <w:rPr>
          <w:rFonts w:asciiTheme="minorHAnsi" w:hAnsiTheme="minorHAnsi" w:cstheme="minorHAnsi"/>
        </w:rPr>
        <w:t xml:space="preserve"> Zuger Tagblatt, 18. Oktober 1975</w:t>
      </w:r>
    </w:p>
  </w:footnote>
  <w:footnote w:id="26">
    <w:p w:rsidR="009B09FE" w:rsidRPr="00696800" w:rsidRDefault="009B09FE" w:rsidP="00C92EBB">
      <w:pPr>
        <w:pStyle w:val="Funotentext"/>
        <w:rPr>
          <w:rFonts w:asciiTheme="minorHAnsi" w:hAnsiTheme="minorHAnsi" w:cstheme="minorHAnsi"/>
        </w:rPr>
      </w:pPr>
      <w:r w:rsidRPr="00696800">
        <w:rPr>
          <w:rStyle w:val="Funotenzeichen"/>
          <w:rFonts w:asciiTheme="minorHAnsi" w:hAnsiTheme="minorHAnsi" w:cstheme="minorHAnsi"/>
        </w:rPr>
        <w:footnoteRef/>
      </w:r>
      <w:r w:rsidRPr="00696800">
        <w:rPr>
          <w:rFonts w:asciiTheme="minorHAnsi" w:hAnsiTheme="minorHAnsi" w:cstheme="minorHAnsi"/>
        </w:rPr>
        <w:t xml:space="preserve"> </w:t>
      </w:r>
      <w:r w:rsidR="007B6B23">
        <w:rPr>
          <w:rFonts w:asciiTheme="minorHAnsi" w:hAnsiTheme="minorHAnsi" w:cstheme="minorHAnsi"/>
        </w:rPr>
        <w:t>Wahlaufruf des Gewerkschaftskartells</w:t>
      </w:r>
    </w:p>
  </w:footnote>
  <w:footnote w:id="27">
    <w:p w:rsidR="009B09FE" w:rsidRPr="00696800" w:rsidRDefault="009B09FE" w:rsidP="00C92EBB">
      <w:pPr>
        <w:pStyle w:val="Funotentext"/>
        <w:rPr>
          <w:rFonts w:asciiTheme="minorHAnsi" w:hAnsiTheme="minorHAnsi" w:cstheme="minorHAnsi"/>
        </w:rPr>
      </w:pPr>
      <w:r w:rsidRPr="00696800">
        <w:rPr>
          <w:rStyle w:val="Funotenzeichen"/>
          <w:rFonts w:asciiTheme="minorHAnsi" w:hAnsiTheme="minorHAnsi" w:cstheme="minorHAnsi"/>
        </w:rPr>
        <w:footnoteRef/>
      </w:r>
      <w:r w:rsidRPr="00696800">
        <w:rPr>
          <w:rFonts w:asciiTheme="minorHAnsi" w:hAnsiTheme="minorHAnsi" w:cstheme="minorHAnsi"/>
        </w:rPr>
        <w:t xml:space="preserve"> Protokoll der GKZ-Vorständekonferenz, 12. September 1975</w:t>
      </w:r>
    </w:p>
  </w:footnote>
  <w:footnote w:id="28">
    <w:p w:rsidR="009B09FE" w:rsidRPr="007B6B23" w:rsidRDefault="009B09FE" w:rsidP="00C92EBB">
      <w:pPr>
        <w:pStyle w:val="Funotentext"/>
        <w:rPr>
          <w:rFonts w:asciiTheme="minorHAnsi" w:hAnsiTheme="minorHAnsi" w:cstheme="minorHAnsi"/>
        </w:rPr>
      </w:pPr>
      <w:r w:rsidRPr="007B6B23">
        <w:rPr>
          <w:rStyle w:val="Funotenzeichen"/>
          <w:rFonts w:asciiTheme="minorHAnsi" w:hAnsiTheme="minorHAnsi" w:cstheme="minorHAnsi"/>
        </w:rPr>
        <w:footnoteRef/>
      </w:r>
      <w:r w:rsidRPr="007B6B23">
        <w:rPr>
          <w:rFonts w:asciiTheme="minorHAnsi" w:hAnsiTheme="minorHAnsi" w:cstheme="minorHAnsi"/>
        </w:rPr>
        <w:t xml:space="preserve"> </w:t>
      </w:r>
      <w:r w:rsidRPr="007B6B23">
        <w:rPr>
          <w:rFonts w:asciiTheme="minorHAnsi" w:hAnsiTheme="minorHAnsi" w:cstheme="minorHAnsi"/>
          <w:szCs w:val="24"/>
        </w:rPr>
        <w:t>Zuger Nachrichten, 24. Oktober 1975</w:t>
      </w:r>
    </w:p>
  </w:footnote>
  <w:footnote w:id="29">
    <w:p w:rsidR="009B09FE" w:rsidRPr="007B6B23" w:rsidRDefault="009B09FE" w:rsidP="00C92EBB">
      <w:pPr>
        <w:pStyle w:val="Funotentext"/>
        <w:rPr>
          <w:rFonts w:asciiTheme="minorHAnsi" w:hAnsiTheme="minorHAnsi" w:cstheme="minorHAnsi"/>
        </w:rPr>
      </w:pPr>
      <w:r w:rsidRPr="007B6B23">
        <w:rPr>
          <w:rStyle w:val="Funotenzeichen"/>
          <w:rFonts w:asciiTheme="minorHAnsi" w:hAnsiTheme="minorHAnsi" w:cstheme="minorHAnsi"/>
        </w:rPr>
        <w:footnoteRef/>
      </w:r>
      <w:r w:rsidRPr="007B6B23">
        <w:rPr>
          <w:rFonts w:asciiTheme="minorHAnsi" w:hAnsiTheme="minorHAnsi" w:cstheme="minorHAnsi"/>
        </w:rPr>
        <w:t xml:space="preserve"> Zuger Tagblatt, 24. Oktober 1975</w:t>
      </w:r>
    </w:p>
  </w:footnote>
  <w:footnote w:id="30">
    <w:p w:rsidR="002E7F95" w:rsidRPr="007B6B23" w:rsidRDefault="002E7F95">
      <w:pPr>
        <w:pStyle w:val="Funotentext"/>
        <w:rPr>
          <w:rFonts w:asciiTheme="minorHAnsi" w:hAnsiTheme="minorHAnsi" w:cstheme="minorHAnsi"/>
        </w:rPr>
      </w:pPr>
      <w:r w:rsidRPr="007B6B23">
        <w:rPr>
          <w:rStyle w:val="Funotenzeichen"/>
          <w:rFonts w:asciiTheme="minorHAnsi" w:hAnsiTheme="minorHAnsi" w:cstheme="minorHAnsi"/>
        </w:rPr>
        <w:footnoteRef/>
      </w:r>
      <w:r w:rsidRPr="007B6B23">
        <w:rPr>
          <w:rFonts w:asciiTheme="minorHAnsi" w:hAnsiTheme="minorHAnsi" w:cstheme="minorHAnsi"/>
        </w:rPr>
        <w:t xml:space="preserve"> </w:t>
      </w:r>
      <w:r w:rsidR="007B6B23" w:rsidRPr="007B6B23">
        <w:rPr>
          <w:rFonts w:asciiTheme="minorHAnsi" w:hAnsiTheme="minorHAnsi" w:cstheme="minorHAnsi"/>
        </w:rPr>
        <w:t>Wahlaufruf der SP</w:t>
      </w:r>
    </w:p>
  </w:footnote>
  <w:footnote w:id="31">
    <w:p w:rsidR="00A04190" w:rsidRPr="00A04190" w:rsidRDefault="00A04190">
      <w:pPr>
        <w:pStyle w:val="Funotentext"/>
        <w:rPr>
          <w:rFonts w:asciiTheme="minorHAnsi" w:hAnsiTheme="minorHAnsi" w:cstheme="minorHAnsi"/>
        </w:rPr>
      </w:pPr>
      <w:r>
        <w:rPr>
          <w:rStyle w:val="Funotenzeichen"/>
        </w:rPr>
        <w:footnoteRef/>
      </w:r>
      <w:r>
        <w:t xml:space="preserve"> </w:t>
      </w:r>
      <w:r w:rsidRPr="00A04190">
        <w:rPr>
          <w:rFonts w:asciiTheme="minorHAnsi" w:hAnsiTheme="minorHAnsi" w:cstheme="minorHAnsi"/>
        </w:rPr>
        <w:t>Notizbuch Bruno Bollinger, 23. Oktober 1975</w:t>
      </w:r>
    </w:p>
  </w:footnote>
  <w:footnote w:id="32">
    <w:p w:rsidR="00A04190" w:rsidRPr="00A04190" w:rsidRDefault="00A04190">
      <w:pPr>
        <w:pStyle w:val="Funotentext"/>
        <w:rPr>
          <w:rFonts w:asciiTheme="minorHAnsi" w:hAnsiTheme="minorHAnsi" w:cstheme="minorHAnsi"/>
        </w:rPr>
      </w:pPr>
      <w:r w:rsidRPr="00A04190">
        <w:rPr>
          <w:rStyle w:val="Funotenzeichen"/>
          <w:rFonts w:asciiTheme="minorHAnsi" w:hAnsiTheme="minorHAnsi" w:cstheme="minorHAnsi"/>
        </w:rPr>
        <w:footnoteRef/>
      </w:r>
      <w:r w:rsidRPr="00A04190">
        <w:rPr>
          <w:rFonts w:asciiTheme="minorHAnsi" w:hAnsiTheme="minorHAnsi" w:cstheme="minorHAnsi"/>
        </w:rPr>
        <w:t xml:space="preserve"> Notizbuch Bruno Bollinger, 23. Oktober 1975</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09FE" w:rsidRPr="006E70BA" w:rsidRDefault="009B09FE" w:rsidP="00D336D5">
    <w:pPr>
      <w:pStyle w:val="Fuzeile"/>
      <w:shd w:val="clear" w:color="auto" w:fill="000000" w:themeFill="text1"/>
      <w:tabs>
        <w:tab w:val="clear" w:pos="4819"/>
        <w:tab w:val="left" w:pos="0"/>
        <w:tab w:val="center" w:pos="4536"/>
      </w:tabs>
      <w:rPr>
        <w:rFonts w:ascii="Calibri" w:hAnsi="Calibri"/>
        <w:b/>
        <w:color w:val="FF0000"/>
        <w:szCs w:val="24"/>
      </w:rPr>
    </w:pPr>
    <w:r w:rsidRPr="006E70BA">
      <w:rPr>
        <w:rFonts w:ascii="Calibri" w:hAnsi="Calibri"/>
        <w:color w:val="FF0000"/>
        <w:szCs w:val="24"/>
      </w:rPr>
      <w:t>Bruno Bollinger</w:t>
    </w:r>
    <w:r w:rsidRPr="006E70BA">
      <w:rPr>
        <w:rFonts w:ascii="Calibri" w:hAnsi="Calibri"/>
        <w:color w:val="FF0000"/>
        <w:szCs w:val="24"/>
      </w:rPr>
      <w:tab/>
    </w:r>
    <w:r w:rsidRPr="006E70BA">
      <w:rPr>
        <w:rFonts w:ascii="Calibri" w:hAnsi="Calibri"/>
        <w:b/>
        <w:color w:val="FF0000"/>
        <w:szCs w:val="24"/>
      </w:rPr>
      <w:t>Gewerkschaften und 1. Mai in Zug</w:t>
    </w:r>
    <w:r w:rsidRPr="006E70BA">
      <w:rPr>
        <w:rFonts w:ascii="Calibri" w:hAnsi="Calibri"/>
        <w:b/>
        <w:color w:val="FF0000"/>
        <w:szCs w:val="24"/>
      </w:rPr>
      <w:tab/>
    </w:r>
    <w:r w:rsidRPr="005E1049">
      <w:rPr>
        <w:rFonts w:ascii="Calibri" w:hAnsi="Calibri"/>
        <w:color w:val="FF0000"/>
        <w:szCs w:val="24"/>
      </w:rPr>
      <w:t>Munggenverlag</w:t>
    </w:r>
  </w:p>
  <w:p w:rsidR="009B09FE" w:rsidRPr="006E70BA" w:rsidRDefault="009B09FE" w:rsidP="00C25381">
    <w:pPr>
      <w:pStyle w:val="Kopfzeile"/>
      <w:shd w:val="clear" w:color="auto" w:fill="FF0000"/>
      <w:tabs>
        <w:tab w:val="clear" w:pos="4819"/>
        <w:tab w:val="center" w:pos="4535"/>
      </w:tabs>
      <w:jc w:val="center"/>
      <w:rPr>
        <w:rFonts w:ascii="Calibri" w:hAnsi="Calibri"/>
        <w:b/>
        <w:color w:val="FFFF00"/>
        <w:sz w:val="32"/>
        <w:szCs w:val="32"/>
      </w:rPr>
    </w:pPr>
    <w:r>
      <w:rPr>
        <w:rFonts w:ascii="Calibri" w:hAnsi="Calibri"/>
        <w:b/>
        <w:color w:val="FFFF00"/>
        <w:sz w:val="32"/>
        <w:szCs w:val="32"/>
      </w:rPr>
      <w:t>1975 – Die RML Kampagne für die Nationalratswahlen</w:t>
    </w:r>
  </w:p>
  <w:p w:rsidR="009B09FE" w:rsidRPr="005E1049" w:rsidRDefault="009B09FE" w:rsidP="005E1049">
    <w:pPr>
      <w:pStyle w:val="Kopfzeile"/>
      <w:tabs>
        <w:tab w:val="clear" w:pos="4819"/>
        <w:tab w:val="clear" w:pos="9071"/>
        <w:tab w:val="center" w:pos="4536"/>
        <w:tab w:val="right" w:pos="9073"/>
      </w:tabs>
      <w:jc w:val="right"/>
      <w:rPr>
        <w:b/>
        <w:color w:val="FFFFFF" w:themeColor="background1"/>
        <w:sz w:val="20"/>
      </w:rPr>
    </w:pPr>
    <w:r w:rsidRPr="005E1049">
      <w:rPr>
        <w:rStyle w:val="Seitenzahl"/>
        <w:rFonts w:ascii="Calibri" w:hAnsi="Calibri"/>
        <w:b/>
        <w:color w:val="FFFFFF" w:themeColor="background1"/>
        <w:szCs w:val="24"/>
        <w:highlight w:val="darkGray"/>
      </w:rPr>
      <w:fldChar w:fldCharType="begin"/>
    </w:r>
    <w:r w:rsidRPr="005E1049">
      <w:rPr>
        <w:rStyle w:val="Seitenzahl"/>
        <w:rFonts w:ascii="Calibri" w:hAnsi="Calibri"/>
        <w:b/>
        <w:color w:val="FFFFFF" w:themeColor="background1"/>
        <w:szCs w:val="24"/>
        <w:highlight w:val="darkGray"/>
      </w:rPr>
      <w:instrText xml:space="preserve"> PAGE </w:instrText>
    </w:r>
    <w:r w:rsidRPr="005E1049">
      <w:rPr>
        <w:rStyle w:val="Seitenzahl"/>
        <w:rFonts w:ascii="Calibri" w:hAnsi="Calibri"/>
        <w:b/>
        <w:color w:val="FFFFFF" w:themeColor="background1"/>
        <w:szCs w:val="24"/>
        <w:highlight w:val="darkGray"/>
      </w:rPr>
      <w:fldChar w:fldCharType="separate"/>
    </w:r>
    <w:r w:rsidR="0030581A">
      <w:rPr>
        <w:rStyle w:val="Seitenzahl"/>
        <w:rFonts w:ascii="Calibri" w:hAnsi="Calibri"/>
        <w:b/>
        <w:noProof/>
        <w:color w:val="FFFFFF" w:themeColor="background1"/>
        <w:szCs w:val="24"/>
        <w:highlight w:val="darkGray"/>
      </w:rPr>
      <w:t>11</w:t>
    </w:r>
    <w:r w:rsidRPr="005E1049">
      <w:rPr>
        <w:rStyle w:val="Seitenzahl"/>
        <w:rFonts w:ascii="Calibri" w:hAnsi="Calibri"/>
        <w:b/>
        <w:color w:val="FFFFFF" w:themeColor="background1"/>
        <w:szCs w:val="24"/>
        <w:highlight w:val="darkGray"/>
      </w:rPr>
      <w:fldChar w:fldCharType="end"/>
    </w:r>
    <w:r w:rsidRPr="005E1049">
      <w:rPr>
        <w:rFonts w:ascii="Calibri" w:hAnsi="Calibri"/>
        <w:b/>
        <w:color w:val="FFFFFF" w:themeColor="background1"/>
        <w:szCs w:val="24"/>
        <w:highlight w:val="darkGray"/>
      </w:rPr>
      <w:t xml:space="preserve"> / </w:t>
    </w:r>
    <w:r w:rsidRPr="005E1049">
      <w:rPr>
        <w:rStyle w:val="Seitenzahl"/>
        <w:rFonts w:ascii="Calibri" w:hAnsi="Calibri" w:cs="Arial"/>
        <w:color w:val="FFFFFF" w:themeColor="background1"/>
        <w:szCs w:val="24"/>
        <w:highlight w:val="darkGray"/>
      </w:rPr>
      <w:fldChar w:fldCharType="begin"/>
    </w:r>
    <w:r w:rsidRPr="005E1049">
      <w:rPr>
        <w:rStyle w:val="Seitenzahl"/>
        <w:rFonts w:ascii="Calibri" w:hAnsi="Calibri" w:cs="Arial"/>
        <w:color w:val="FFFFFF" w:themeColor="background1"/>
        <w:szCs w:val="24"/>
        <w:highlight w:val="darkGray"/>
      </w:rPr>
      <w:instrText xml:space="preserve"> NUMPAGES </w:instrText>
    </w:r>
    <w:r w:rsidRPr="005E1049">
      <w:rPr>
        <w:rStyle w:val="Seitenzahl"/>
        <w:rFonts w:ascii="Calibri" w:hAnsi="Calibri" w:cs="Arial"/>
        <w:color w:val="FFFFFF" w:themeColor="background1"/>
        <w:szCs w:val="24"/>
        <w:highlight w:val="darkGray"/>
      </w:rPr>
      <w:fldChar w:fldCharType="separate"/>
    </w:r>
    <w:r w:rsidR="0030581A">
      <w:rPr>
        <w:rStyle w:val="Seitenzahl"/>
        <w:rFonts w:ascii="Calibri" w:hAnsi="Calibri" w:cs="Arial"/>
        <w:noProof/>
        <w:color w:val="FFFFFF" w:themeColor="background1"/>
        <w:szCs w:val="24"/>
        <w:highlight w:val="darkGray"/>
      </w:rPr>
      <w:t>12</w:t>
    </w:r>
    <w:r w:rsidRPr="005E1049">
      <w:rPr>
        <w:rStyle w:val="Seitenzahl"/>
        <w:rFonts w:ascii="Calibri" w:hAnsi="Calibri" w:cs="Arial"/>
        <w:color w:val="FFFFFF" w:themeColor="background1"/>
        <w:szCs w:val="24"/>
        <w:highlight w:val="darkGray"/>
      </w:rPr>
      <w:fldChar w:fldCharType="end"/>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printFractionalCharacterWidth/>
  <w:activeWritingStyle w:appName="MSWord" w:lang="it-CH" w:vendorID="64" w:dllVersion="131078" w:nlCheck="1" w:checkStyle="0"/>
  <w:activeWritingStyle w:appName="MSWord" w:lang="de-CH" w:vendorID="64" w:dllVersion="131078" w:nlCheck="1" w:checkStyle="1"/>
  <w:proofState w:spelling="clean" w:grammar="clean"/>
  <w:defaultTabStop w:val="708"/>
  <w:hyphenationZone w:val="425"/>
  <w:doNotHyphenateCaps/>
  <w:drawingGridHorizontalSpacing w:val="120"/>
  <w:drawingGridVerticalSpacing w:val="120"/>
  <w:displayVerticalDrawingGridEvery w:val="0"/>
  <w:doNotUseMarginsForDrawingGridOrigin/>
  <w:doNotShadeFormData/>
  <w:characterSpacingControl w:val="doNotCompress"/>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461A0"/>
    <w:rsid w:val="00007212"/>
    <w:rsid w:val="000106A8"/>
    <w:rsid w:val="00040883"/>
    <w:rsid w:val="00060687"/>
    <w:rsid w:val="000728B8"/>
    <w:rsid w:val="00083877"/>
    <w:rsid w:val="00090FCD"/>
    <w:rsid w:val="000B1722"/>
    <w:rsid w:val="000D1786"/>
    <w:rsid w:val="000F3B7A"/>
    <w:rsid w:val="000F779F"/>
    <w:rsid w:val="001161BC"/>
    <w:rsid w:val="0013083D"/>
    <w:rsid w:val="00150EE2"/>
    <w:rsid w:val="001554FF"/>
    <w:rsid w:val="00193F58"/>
    <w:rsid w:val="001A197D"/>
    <w:rsid w:val="001D4BBA"/>
    <w:rsid w:val="001D7083"/>
    <w:rsid w:val="0020115B"/>
    <w:rsid w:val="00214247"/>
    <w:rsid w:val="00232AB9"/>
    <w:rsid w:val="00235E41"/>
    <w:rsid w:val="00237D3D"/>
    <w:rsid w:val="00247043"/>
    <w:rsid w:val="0026755A"/>
    <w:rsid w:val="00271FFF"/>
    <w:rsid w:val="0027445C"/>
    <w:rsid w:val="00285165"/>
    <w:rsid w:val="00287390"/>
    <w:rsid w:val="002A5B1B"/>
    <w:rsid w:val="002B1B63"/>
    <w:rsid w:val="002E7B46"/>
    <w:rsid w:val="002E7F95"/>
    <w:rsid w:val="002F080C"/>
    <w:rsid w:val="00302110"/>
    <w:rsid w:val="0030581A"/>
    <w:rsid w:val="003103EE"/>
    <w:rsid w:val="00332A8B"/>
    <w:rsid w:val="0033501D"/>
    <w:rsid w:val="00346F74"/>
    <w:rsid w:val="00360BB9"/>
    <w:rsid w:val="003A0569"/>
    <w:rsid w:val="003A2CA6"/>
    <w:rsid w:val="003A32A5"/>
    <w:rsid w:val="003A57BD"/>
    <w:rsid w:val="003C7C25"/>
    <w:rsid w:val="003F24CB"/>
    <w:rsid w:val="003F2CAE"/>
    <w:rsid w:val="00407321"/>
    <w:rsid w:val="004237AF"/>
    <w:rsid w:val="00434C3E"/>
    <w:rsid w:val="004739BB"/>
    <w:rsid w:val="00482D58"/>
    <w:rsid w:val="00485980"/>
    <w:rsid w:val="00491EAB"/>
    <w:rsid w:val="004B38A1"/>
    <w:rsid w:val="004D174F"/>
    <w:rsid w:val="004E19D0"/>
    <w:rsid w:val="00516884"/>
    <w:rsid w:val="005311DA"/>
    <w:rsid w:val="00563AF4"/>
    <w:rsid w:val="0057673A"/>
    <w:rsid w:val="005A0341"/>
    <w:rsid w:val="005D2A98"/>
    <w:rsid w:val="005E1049"/>
    <w:rsid w:val="005E6C49"/>
    <w:rsid w:val="005E7065"/>
    <w:rsid w:val="00631FD1"/>
    <w:rsid w:val="00644BED"/>
    <w:rsid w:val="006462CE"/>
    <w:rsid w:val="00666A03"/>
    <w:rsid w:val="0068029B"/>
    <w:rsid w:val="00696800"/>
    <w:rsid w:val="006A38E9"/>
    <w:rsid w:val="006B5C87"/>
    <w:rsid w:val="006C61A5"/>
    <w:rsid w:val="006E708E"/>
    <w:rsid w:val="00735023"/>
    <w:rsid w:val="00736264"/>
    <w:rsid w:val="00793ED8"/>
    <w:rsid w:val="007B6B23"/>
    <w:rsid w:val="007C13B8"/>
    <w:rsid w:val="007C7504"/>
    <w:rsid w:val="007F3149"/>
    <w:rsid w:val="00802C25"/>
    <w:rsid w:val="00806BBF"/>
    <w:rsid w:val="00840767"/>
    <w:rsid w:val="00862713"/>
    <w:rsid w:val="00862C06"/>
    <w:rsid w:val="00870477"/>
    <w:rsid w:val="0087740C"/>
    <w:rsid w:val="0089349E"/>
    <w:rsid w:val="008C301D"/>
    <w:rsid w:val="008D27A5"/>
    <w:rsid w:val="008E51AB"/>
    <w:rsid w:val="008E7BD2"/>
    <w:rsid w:val="00903885"/>
    <w:rsid w:val="009041B1"/>
    <w:rsid w:val="00927271"/>
    <w:rsid w:val="00951AE5"/>
    <w:rsid w:val="00957F5C"/>
    <w:rsid w:val="009666BE"/>
    <w:rsid w:val="009870AC"/>
    <w:rsid w:val="00996144"/>
    <w:rsid w:val="009B09FE"/>
    <w:rsid w:val="009B289F"/>
    <w:rsid w:val="009C3428"/>
    <w:rsid w:val="009C42B6"/>
    <w:rsid w:val="009E078E"/>
    <w:rsid w:val="009E276C"/>
    <w:rsid w:val="009F1B73"/>
    <w:rsid w:val="00A04190"/>
    <w:rsid w:val="00A145E8"/>
    <w:rsid w:val="00A2071C"/>
    <w:rsid w:val="00A3757F"/>
    <w:rsid w:val="00A579C8"/>
    <w:rsid w:val="00A715BB"/>
    <w:rsid w:val="00A7534E"/>
    <w:rsid w:val="00A94069"/>
    <w:rsid w:val="00AC6C13"/>
    <w:rsid w:val="00AD4C12"/>
    <w:rsid w:val="00AF4231"/>
    <w:rsid w:val="00B26957"/>
    <w:rsid w:val="00B40D43"/>
    <w:rsid w:val="00B473DE"/>
    <w:rsid w:val="00B66BD5"/>
    <w:rsid w:val="00B67BFD"/>
    <w:rsid w:val="00B80F17"/>
    <w:rsid w:val="00BA5F4A"/>
    <w:rsid w:val="00BC436E"/>
    <w:rsid w:val="00BD14D3"/>
    <w:rsid w:val="00BD1CD4"/>
    <w:rsid w:val="00BE02A8"/>
    <w:rsid w:val="00C0239A"/>
    <w:rsid w:val="00C25381"/>
    <w:rsid w:val="00C35576"/>
    <w:rsid w:val="00C43E26"/>
    <w:rsid w:val="00C44B8B"/>
    <w:rsid w:val="00C46A56"/>
    <w:rsid w:val="00C645D1"/>
    <w:rsid w:val="00C64FF6"/>
    <w:rsid w:val="00C82BF9"/>
    <w:rsid w:val="00C91056"/>
    <w:rsid w:val="00C92EBB"/>
    <w:rsid w:val="00CB662A"/>
    <w:rsid w:val="00D05045"/>
    <w:rsid w:val="00D06466"/>
    <w:rsid w:val="00D12CB1"/>
    <w:rsid w:val="00D13AA5"/>
    <w:rsid w:val="00D208B8"/>
    <w:rsid w:val="00D24933"/>
    <w:rsid w:val="00D336D5"/>
    <w:rsid w:val="00D34CDF"/>
    <w:rsid w:val="00D36ADB"/>
    <w:rsid w:val="00D44D4D"/>
    <w:rsid w:val="00D53C32"/>
    <w:rsid w:val="00D57C74"/>
    <w:rsid w:val="00D57CF5"/>
    <w:rsid w:val="00D71B23"/>
    <w:rsid w:val="00D73E1D"/>
    <w:rsid w:val="00D85EB5"/>
    <w:rsid w:val="00D87092"/>
    <w:rsid w:val="00DA7B49"/>
    <w:rsid w:val="00DC7A3E"/>
    <w:rsid w:val="00DD00D8"/>
    <w:rsid w:val="00DE305B"/>
    <w:rsid w:val="00DF0343"/>
    <w:rsid w:val="00DF0642"/>
    <w:rsid w:val="00E157C0"/>
    <w:rsid w:val="00E30153"/>
    <w:rsid w:val="00E33287"/>
    <w:rsid w:val="00E47330"/>
    <w:rsid w:val="00E650AC"/>
    <w:rsid w:val="00E84339"/>
    <w:rsid w:val="00EA7343"/>
    <w:rsid w:val="00EB2C0F"/>
    <w:rsid w:val="00EE0126"/>
    <w:rsid w:val="00EF2096"/>
    <w:rsid w:val="00F068FB"/>
    <w:rsid w:val="00F3235E"/>
    <w:rsid w:val="00F3310D"/>
    <w:rsid w:val="00F331E4"/>
    <w:rsid w:val="00F44D46"/>
    <w:rsid w:val="00F4530F"/>
    <w:rsid w:val="00F461A0"/>
    <w:rsid w:val="00F62147"/>
    <w:rsid w:val="00F7584C"/>
    <w:rsid w:val="00F83EBC"/>
    <w:rsid w:val="00FB39D9"/>
    <w:rsid w:val="00FC564E"/>
    <w:rsid w:val="00FD1DFB"/>
    <w:rsid w:val="00FD507D"/>
    <w:rsid w:val="00FE2617"/>
    <w:rsid w:val="00FF7B15"/>
    <w:rsid w:val="00FF7E69"/>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chartTrackingRefBased/>
  <w15:docId w15:val="{11F46E59-6FB6-4A98-8657-5F7916EEA5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MS Serif" w:eastAsia="Times New Roman" w:hAnsi="MS Serif" w:cs="Times New Roman"/>
        <w:lang w:val="de-CH" w:eastAsia="de-CH"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pPr>
      <w:overflowPunct w:val="0"/>
      <w:autoSpaceDE w:val="0"/>
      <w:autoSpaceDN w:val="0"/>
      <w:adjustRightInd w:val="0"/>
      <w:textAlignment w:val="baseline"/>
    </w:pPr>
    <w:rPr>
      <w:rFonts w:ascii="Times New Roman" w:hAnsi="Times New Roman"/>
      <w:sz w:val="24"/>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Fuzeile">
    <w:name w:val="footer"/>
    <w:basedOn w:val="Standard"/>
    <w:semiHidden/>
    <w:pPr>
      <w:tabs>
        <w:tab w:val="center" w:pos="4819"/>
        <w:tab w:val="right" w:pos="9071"/>
      </w:tabs>
    </w:pPr>
  </w:style>
  <w:style w:type="paragraph" w:styleId="Kopfzeile">
    <w:name w:val="header"/>
    <w:basedOn w:val="Standard"/>
    <w:semiHidden/>
    <w:pPr>
      <w:tabs>
        <w:tab w:val="center" w:pos="4819"/>
        <w:tab w:val="right" w:pos="9071"/>
      </w:tabs>
    </w:pPr>
  </w:style>
  <w:style w:type="character" w:styleId="Seitenzahl">
    <w:name w:val="page number"/>
    <w:basedOn w:val="Absatz-Standardschriftart"/>
    <w:semiHidden/>
  </w:style>
  <w:style w:type="table" w:styleId="Tabellenraster">
    <w:name w:val="Table Grid"/>
    <w:basedOn w:val="NormaleTabelle"/>
    <w:rsid w:val="00302110"/>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rechblasentext">
    <w:name w:val="Balloon Text"/>
    <w:basedOn w:val="Standard"/>
    <w:link w:val="SprechblasentextZchn"/>
    <w:uiPriority w:val="99"/>
    <w:semiHidden/>
    <w:unhideWhenUsed/>
    <w:rsid w:val="0026755A"/>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26755A"/>
    <w:rPr>
      <w:rFonts w:ascii="Segoe UI" w:hAnsi="Segoe UI" w:cs="Segoe UI"/>
      <w:sz w:val="18"/>
      <w:szCs w:val="18"/>
      <w:lang w:val="de-DE"/>
    </w:rPr>
  </w:style>
  <w:style w:type="paragraph" w:styleId="Funotentext">
    <w:name w:val="footnote text"/>
    <w:basedOn w:val="Standard"/>
    <w:link w:val="FunotentextZchn"/>
    <w:uiPriority w:val="99"/>
    <w:semiHidden/>
    <w:unhideWhenUsed/>
    <w:rsid w:val="00232AB9"/>
    <w:rPr>
      <w:sz w:val="20"/>
    </w:rPr>
  </w:style>
  <w:style w:type="character" w:customStyle="1" w:styleId="FunotentextZchn">
    <w:name w:val="Fußnotentext Zchn"/>
    <w:basedOn w:val="Absatz-Standardschriftart"/>
    <w:link w:val="Funotentext"/>
    <w:uiPriority w:val="99"/>
    <w:semiHidden/>
    <w:rsid w:val="00232AB9"/>
    <w:rPr>
      <w:rFonts w:ascii="Times New Roman" w:hAnsi="Times New Roman"/>
      <w:lang w:val="de-DE"/>
    </w:rPr>
  </w:style>
  <w:style w:type="character" w:styleId="Funotenzeichen">
    <w:name w:val="footnote reference"/>
    <w:basedOn w:val="Absatz-Standardschriftart"/>
    <w:uiPriority w:val="99"/>
    <w:semiHidden/>
    <w:unhideWhenUsed/>
    <w:rsid w:val="00232AB9"/>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5.emf"/><Relationship Id="rId18" Type="http://schemas.openxmlformats.org/officeDocument/2006/relationships/image" Target="media/image9.emf"/><Relationship Id="rId26" Type="http://schemas.openxmlformats.org/officeDocument/2006/relationships/image" Target="media/image16.emf"/><Relationship Id="rId39"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image" Target="media/image11.emf"/><Relationship Id="rId34" Type="http://schemas.openxmlformats.org/officeDocument/2006/relationships/image" Target="media/image22.emf"/><Relationship Id="rId7" Type="http://schemas.openxmlformats.org/officeDocument/2006/relationships/image" Target="media/image1.emf"/><Relationship Id="rId12" Type="http://schemas.openxmlformats.org/officeDocument/2006/relationships/oleObject" Target="embeddings/oleObject2.bin"/><Relationship Id="rId17" Type="http://schemas.openxmlformats.org/officeDocument/2006/relationships/image" Target="media/image8.emf"/><Relationship Id="rId25" Type="http://schemas.openxmlformats.org/officeDocument/2006/relationships/image" Target="media/image15.jpeg"/><Relationship Id="rId33" Type="http://schemas.openxmlformats.org/officeDocument/2006/relationships/image" Target="media/image21.emf"/><Relationship Id="rId38" Type="http://schemas.openxmlformats.org/officeDocument/2006/relationships/oleObject" Target="embeddings/oleObject8.bin"/><Relationship Id="rId2" Type="http://schemas.openxmlformats.org/officeDocument/2006/relationships/styles" Target="styles.xml"/><Relationship Id="rId16" Type="http://schemas.openxmlformats.org/officeDocument/2006/relationships/image" Target="media/image7.emf"/><Relationship Id="rId20" Type="http://schemas.openxmlformats.org/officeDocument/2006/relationships/oleObject" Target="embeddings/oleObject4.bin"/><Relationship Id="rId29" Type="http://schemas.openxmlformats.org/officeDocument/2006/relationships/image" Target="media/image18.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emf"/><Relationship Id="rId24" Type="http://schemas.openxmlformats.org/officeDocument/2006/relationships/image" Target="media/image14.jpeg"/><Relationship Id="rId32" Type="http://schemas.openxmlformats.org/officeDocument/2006/relationships/oleObject" Target="embeddings/oleObject6.bin"/><Relationship Id="rId37" Type="http://schemas.openxmlformats.org/officeDocument/2006/relationships/image" Target="media/image24.emf"/><Relationship Id="rId40"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oleObject" Target="embeddings/oleObject3.bin"/><Relationship Id="rId23" Type="http://schemas.openxmlformats.org/officeDocument/2006/relationships/image" Target="media/image13.emf"/><Relationship Id="rId28" Type="http://schemas.openxmlformats.org/officeDocument/2006/relationships/oleObject" Target="embeddings/oleObject5.bin"/><Relationship Id="rId36" Type="http://schemas.openxmlformats.org/officeDocument/2006/relationships/image" Target="media/image23.emf"/><Relationship Id="rId10" Type="http://schemas.openxmlformats.org/officeDocument/2006/relationships/image" Target="media/image3.emf"/><Relationship Id="rId19" Type="http://schemas.openxmlformats.org/officeDocument/2006/relationships/image" Target="media/image10.emf"/><Relationship Id="rId31" Type="http://schemas.openxmlformats.org/officeDocument/2006/relationships/image" Target="media/image20.emf"/><Relationship Id="rId4" Type="http://schemas.openxmlformats.org/officeDocument/2006/relationships/webSettings" Target="webSettings.xml"/><Relationship Id="rId9" Type="http://schemas.openxmlformats.org/officeDocument/2006/relationships/oleObject" Target="embeddings/oleObject1.bin"/><Relationship Id="rId14" Type="http://schemas.openxmlformats.org/officeDocument/2006/relationships/image" Target="media/image6.emf"/><Relationship Id="rId22" Type="http://schemas.openxmlformats.org/officeDocument/2006/relationships/image" Target="media/image12.emf"/><Relationship Id="rId27" Type="http://schemas.openxmlformats.org/officeDocument/2006/relationships/image" Target="media/image17.emf"/><Relationship Id="rId30" Type="http://schemas.openxmlformats.org/officeDocument/2006/relationships/image" Target="media/image19.emf"/><Relationship Id="rId35" Type="http://schemas.openxmlformats.org/officeDocument/2006/relationships/oleObject" Target="embeddings/oleObject7.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709E109-1661-4FA4-B898-6FB4E040F5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Pages>
  <Words>3478</Words>
  <Characters>21918</Characters>
  <Application>Microsoft Office Word</Application>
  <DocSecurity>0</DocSecurity>
  <Lines>182</Lines>
  <Paragraphs>50</Paragraphs>
  <ScaleCrop>false</ScaleCrop>
  <HeadingPairs>
    <vt:vector size="2" baseType="variant">
      <vt:variant>
        <vt:lpstr>Titel</vt:lpstr>
      </vt:variant>
      <vt:variant>
        <vt:i4>1</vt:i4>
      </vt:variant>
    </vt:vector>
  </HeadingPairs>
  <TitlesOfParts>
    <vt:vector size="1" baseType="lpstr">
      <vt:lpstr>19</vt:lpstr>
    </vt:vector>
  </TitlesOfParts>
  <Company> </Company>
  <LinksUpToDate>false</LinksUpToDate>
  <CharactersWithSpaces>25346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19</dc:title>
  <dc:subject/>
  <dc:creator>GBI</dc:creator>
  <cp:keywords/>
  <dc:description/>
  <cp:lastModifiedBy>Bruno Bollinger</cp:lastModifiedBy>
  <cp:revision>3</cp:revision>
  <cp:lastPrinted>2017-05-13T06:48:00Z</cp:lastPrinted>
  <dcterms:created xsi:type="dcterms:W3CDTF">2017-12-10T09:52:00Z</dcterms:created>
  <dcterms:modified xsi:type="dcterms:W3CDTF">2017-12-10T09:53:00Z</dcterms:modified>
</cp:coreProperties>
</file>